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LayoutGrid"/>
        <w:tblW w:w="4080" w:type="pct"/>
        <w:tblLook w:val="04A0" w:firstRow="1" w:lastRow="0" w:firstColumn="1" w:lastColumn="0" w:noHBand="0" w:noVBand="1"/>
      </w:tblPr>
      <w:tblGrid>
        <w:gridCol w:w="8049"/>
      </w:tblGrid>
      <w:tr w:rsidR="00E4695E" w14:paraId="14590805" w14:textId="77777777" w:rsidTr="00EE4DF6">
        <w:trPr>
          <w:trHeight w:hRule="exact" w:val="2155"/>
        </w:trPr>
        <w:tc>
          <w:tcPr>
            <w:tcW w:w="8049" w:type="dxa"/>
            <w:vAlign w:val="center"/>
          </w:tcPr>
          <w:sdt>
            <w:sdtPr>
              <w:rPr>
                <w:sz w:val="36"/>
                <w:szCs w:val="36"/>
              </w:rPr>
              <w:alias w:val="Title"/>
              <w:tag w:val="Title"/>
              <w:id w:val="689578222"/>
              <w:placeholder>
                <w:docPart w:val="CCA7EC080F94284BB3F5388C664D8612"/>
              </w:placeholder>
              <w:text/>
            </w:sdtPr>
            <w:sdtContent>
              <w:p w14:paraId="34ADE697" w14:textId="4A33C243" w:rsidR="00F137E6" w:rsidRPr="0034185A" w:rsidRDefault="00CA17D5" w:rsidP="0034185A">
                <w:pPr>
                  <w:pStyle w:val="Title"/>
                  <w:spacing w:line="600" w:lineRule="atLeast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List of approved acronyms and abbreviations for titling records</w:t>
                </w:r>
              </w:p>
            </w:sdtContent>
          </w:sdt>
          <w:sdt>
            <w:sdtPr>
              <w:alias w:val="Author"/>
              <w:tag w:val="Author"/>
              <w:id w:val="-2127380803"/>
              <w:placeholder>
                <w:docPart w:val="4E6BD0F576546E44B73D3C1002A2CC1B"/>
              </w:placeholder>
              <w:text/>
            </w:sdtPr>
            <w:sdtContent>
              <w:p w14:paraId="0E7407B9" w14:textId="59EF045B" w:rsidR="00F137E6" w:rsidRPr="00F137E6" w:rsidRDefault="0034185A" w:rsidP="00E4695E">
                <w:pPr>
                  <w:pStyle w:val="Author"/>
                </w:pPr>
                <w:r>
                  <w:t>Records &amp; Information</w:t>
                </w:r>
              </w:p>
            </w:sdtContent>
          </w:sdt>
        </w:tc>
      </w:tr>
    </w:tbl>
    <w:p w14:paraId="232E293C" w14:textId="29FDB1AC" w:rsidR="00EE4DF6" w:rsidRDefault="00CA17D5" w:rsidP="00EE4DF6">
      <w:r>
        <w:t>Refer to this list when titling University records.</w:t>
      </w:r>
    </w:p>
    <w:tbl>
      <w:tblPr>
        <w:tblStyle w:val="TableGrid"/>
        <w:tblW w:w="9923" w:type="dxa"/>
        <w:tblLook w:val="04A0" w:firstRow="1" w:lastRow="0" w:firstColumn="1" w:lastColumn="0" w:noHBand="0" w:noVBand="1"/>
      </w:tblPr>
      <w:tblGrid>
        <w:gridCol w:w="9923"/>
      </w:tblGrid>
      <w:tr w:rsidR="00EE4DF6" w14:paraId="795C5813" w14:textId="77777777" w:rsidTr="00CA17D5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D3F2FF" w:themeFill="accent6" w:themeFillTint="1A"/>
          </w:tcPr>
          <w:p w14:paraId="3CF0B4FE" w14:textId="7895FE01" w:rsidR="00EE4DF6" w:rsidRDefault="00CA17D5" w:rsidP="00A346D0">
            <w:pPr>
              <w:tabs>
                <w:tab w:val="left" w:pos="1800"/>
              </w:tabs>
              <w:spacing w:before="60" w:after="60" w:line="240" w:lineRule="auto"/>
              <w:rPr>
                <w:rFonts w:cs="Arial"/>
              </w:rPr>
            </w:pPr>
            <w:r w:rsidRPr="00CA17D5">
              <w:rPr>
                <w:b/>
                <w:bCs/>
              </w:rPr>
              <w:t>Note</w:t>
            </w:r>
            <w:r>
              <w:t>: List entries</w:t>
            </w:r>
            <w:r w:rsidRPr="00CA17D5">
              <w:t xml:space="preserve"> are not to be used to create organisation contact names in the </w:t>
            </w:r>
            <w:r>
              <w:t xml:space="preserve">Content Manager </w:t>
            </w:r>
            <w:r w:rsidRPr="00CA17D5">
              <w:t>location directory. To suggest updates</w:t>
            </w:r>
            <w:r>
              <w:t xml:space="preserve"> to this list</w:t>
            </w:r>
            <w:r w:rsidRPr="00CA17D5">
              <w:t xml:space="preserve">, contact Records </w:t>
            </w:r>
            <w:r>
              <w:t xml:space="preserve">&amp; Information: </w:t>
            </w:r>
            <w:hyperlink r:id="rId13" w:history="1">
              <w:r w:rsidRPr="005956D0">
                <w:rPr>
                  <w:rStyle w:val="Hyperlink"/>
                </w:rPr>
                <w:t>records-info@unimelb.edu.au</w:t>
              </w:r>
            </w:hyperlink>
            <w:r>
              <w:t xml:space="preserve"> </w:t>
            </w:r>
          </w:p>
        </w:tc>
      </w:tr>
    </w:tbl>
    <w:p w14:paraId="66ABCF01" w14:textId="2D3E654D" w:rsidR="00EE4DF6" w:rsidRPr="00890DEE" w:rsidRDefault="00EE4DF6" w:rsidP="00CA17D5">
      <w:pPr>
        <w:spacing w:before="0" w:after="0" w:line="240" w:lineRule="auto"/>
      </w:pPr>
    </w:p>
    <w:tbl>
      <w:tblPr>
        <w:tblStyle w:val="TableGrid"/>
        <w:tblW w:w="9918" w:type="dxa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271"/>
        <w:gridCol w:w="8647"/>
      </w:tblGrid>
      <w:tr w:rsidR="00CA17D5" w:rsidRPr="00CA17D5" w14:paraId="1650A49D" w14:textId="77777777" w:rsidTr="00CA17D5">
        <w:tc>
          <w:tcPr>
            <w:tcW w:w="1271" w:type="dxa"/>
          </w:tcPr>
          <w:p w14:paraId="68314E2D" w14:textId="451BF61D" w:rsidR="00CA17D5" w:rsidRPr="00CA17D5" w:rsidRDefault="00CA17D5" w:rsidP="00CA17D5">
            <w:pPr>
              <w:pStyle w:val="TableText"/>
              <w:rPr>
                <w:b/>
                <w:bCs/>
              </w:rPr>
            </w:pPr>
            <w:r w:rsidRPr="00CA17D5">
              <w:rPr>
                <w:b/>
                <w:bCs/>
              </w:rPr>
              <w:t>Acronym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4690F501" w14:textId="6540E21F" w:rsidR="00CA17D5" w:rsidRPr="00CA17D5" w:rsidRDefault="00CA17D5" w:rsidP="00CA17D5">
            <w:pPr>
              <w:pStyle w:val="TableText"/>
              <w:rPr>
                <w:b/>
                <w:bCs/>
              </w:rPr>
            </w:pPr>
            <w:r w:rsidRPr="00CA17D5">
              <w:rPr>
                <w:b/>
                <w:bCs/>
              </w:rPr>
              <w:t>Name/word in full</w:t>
            </w:r>
          </w:p>
        </w:tc>
      </w:tr>
      <w:tr w:rsidR="00CA17D5" w:rsidRPr="006A511D" w14:paraId="3A3DAAEB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1F1C59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AARNet</w:t>
            </w:r>
            <w:proofErr w:type="spellEnd"/>
          </w:p>
        </w:tc>
        <w:tc>
          <w:tcPr>
            <w:tcW w:w="8647" w:type="dxa"/>
            <w:noWrap/>
            <w:hideMark/>
          </w:tcPr>
          <w:p w14:paraId="333603D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Australian Academic &amp; Research Network</w:t>
            </w:r>
          </w:p>
        </w:tc>
      </w:tr>
      <w:tr w:rsidR="00CA17D5" w:rsidRPr="006A511D" w14:paraId="33E11FDC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6AD2CE1D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ABN</w:t>
            </w:r>
          </w:p>
        </w:tc>
        <w:tc>
          <w:tcPr>
            <w:tcW w:w="8647" w:type="dxa"/>
            <w:noWrap/>
            <w:hideMark/>
          </w:tcPr>
          <w:p w14:paraId="343A1916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Australian Business Number</w:t>
            </w:r>
          </w:p>
        </w:tc>
      </w:tr>
      <w:tr w:rsidR="00CA17D5" w:rsidRPr="006A511D" w14:paraId="25C800C4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E8FFD9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ABP</w:t>
            </w:r>
          </w:p>
        </w:tc>
        <w:tc>
          <w:tcPr>
            <w:tcW w:w="8647" w:type="dxa"/>
            <w:noWrap/>
            <w:hideMark/>
          </w:tcPr>
          <w:p w14:paraId="55011679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Faculty of Architecture Building and Planning</w:t>
            </w:r>
          </w:p>
        </w:tc>
      </w:tr>
      <w:tr w:rsidR="00CA17D5" w:rsidRPr="006A511D" w14:paraId="74199F70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4D22CC2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ACER</w:t>
            </w:r>
          </w:p>
        </w:tc>
        <w:tc>
          <w:tcPr>
            <w:tcW w:w="8647" w:type="dxa"/>
            <w:noWrap/>
            <w:hideMark/>
          </w:tcPr>
          <w:p w14:paraId="0E0BC1E1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Australian Council for Educational Research</w:t>
            </w:r>
          </w:p>
        </w:tc>
      </w:tr>
      <w:tr w:rsidR="00CA17D5" w:rsidRPr="006A511D" w14:paraId="64D5FB88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6068F9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ACIAR</w:t>
            </w:r>
          </w:p>
        </w:tc>
        <w:tc>
          <w:tcPr>
            <w:tcW w:w="8647" w:type="dxa"/>
            <w:noWrap/>
            <w:hideMark/>
          </w:tcPr>
          <w:p w14:paraId="14BE552A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Australian Centre for International Agricultural Research </w:t>
            </w:r>
          </w:p>
        </w:tc>
      </w:tr>
      <w:tr w:rsidR="00CA17D5" w:rsidRPr="006A511D" w14:paraId="64B1B57F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01F70FE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ACU</w:t>
            </w:r>
          </w:p>
        </w:tc>
        <w:tc>
          <w:tcPr>
            <w:tcW w:w="8647" w:type="dxa"/>
            <w:noWrap/>
            <w:hideMark/>
          </w:tcPr>
          <w:p w14:paraId="513E78E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Association of Commonwealth Universities</w:t>
            </w:r>
          </w:p>
        </w:tc>
      </w:tr>
      <w:tr w:rsidR="00CA17D5" w:rsidRPr="006A511D" w14:paraId="6B0C85EA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08CC77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AEF</w:t>
            </w:r>
          </w:p>
        </w:tc>
        <w:tc>
          <w:tcPr>
            <w:tcW w:w="8647" w:type="dxa"/>
            <w:noWrap/>
            <w:hideMark/>
          </w:tcPr>
          <w:p w14:paraId="03CD038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Asia Education Foundation</w:t>
            </w:r>
          </w:p>
        </w:tc>
      </w:tr>
      <w:tr w:rsidR="00CA17D5" w:rsidRPr="006A511D" w14:paraId="71B695C1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A7A4D3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AFISC</w:t>
            </w:r>
          </w:p>
        </w:tc>
        <w:tc>
          <w:tcPr>
            <w:tcW w:w="8647" w:type="dxa"/>
            <w:noWrap/>
            <w:hideMark/>
          </w:tcPr>
          <w:p w14:paraId="20F1A79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Australian Food Industry Science Centre</w:t>
            </w:r>
          </w:p>
        </w:tc>
      </w:tr>
      <w:tr w:rsidR="00CA17D5" w:rsidRPr="006A511D" w14:paraId="4E47126F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49C07C6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AHEIA</w:t>
            </w:r>
          </w:p>
        </w:tc>
        <w:tc>
          <w:tcPr>
            <w:tcW w:w="8647" w:type="dxa"/>
            <w:noWrap/>
            <w:hideMark/>
          </w:tcPr>
          <w:p w14:paraId="70E2F7BD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Australian Higher Education Industrial Association</w:t>
            </w:r>
          </w:p>
        </w:tc>
      </w:tr>
      <w:tr w:rsidR="00CA17D5" w:rsidRPr="006A511D" w14:paraId="72BB4548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79B0112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AIDAB</w:t>
            </w:r>
          </w:p>
        </w:tc>
        <w:tc>
          <w:tcPr>
            <w:tcW w:w="8647" w:type="dxa"/>
            <w:noWrap/>
            <w:hideMark/>
          </w:tcPr>
          <w:p w14:paraId="3084D3BA" w14:textId="66857887" w:rsidR="00CA17D5" w:rsidRPr="006A511D" w:rsidRDefault="00CA17D5" w:rsidP="00CA1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Australian International Development Assistance Bureau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</w:t>
            </w:r>
            <w:r w:rsidRPr="00CA17D5">
              <w:rPr>
                <w:rFonts w:ascii="Calibri" w:eastAsia="Times New Roman" w:hAnsi="Calibri" w:cs="Calibri"/>
                <w:i/>
                <w:iCs/>
                <w:color w:val="000000"/>
                <w:lang w:eastAsia="en-AU"/>
              </w:rPr>
              <w:t>(Superseded by Australian Agency for International Development AUSAID)</w:t>
            </w:r>
          </w:p>
        </w:tc>
      </w:tr>
      <w:tr w:rsidR="00CA17D5" w:rsidRPr="006A511D" w14:paraId="2FC9BC40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55DDCA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AIHI</w:t>
            </w:r>
          </w:p>
        </w:tc>
        <w:tc>
          <w:tcPr>
            <w:tcW w:w="8647" w:type="dxa"/>
            <w:noWrap/>
            <w:hideMark/>
          </w:tcPr>
          <w:p w14:paraId="4CE607E5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Australian International Health Institute Limited </w:t>
            </w:r>
          </w:p>
        </w:tc>
      </w:tr>
      <w:tr w:rsidR="00CA17D5" w:rsidRPr="006A511D" w14:paraId="55AA0A96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6947B7D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AIRC</w:t>
            </w:r>
          </w:p>
        </w:tc>
        <w:tc>
          <w:tcPr>
            <w:tcW w:w="8647" w:type="dxa"/>
            <w:noWrap/>
            <w:hideMark/>
          </w:tcPr>
          <w:p w14:paraId="7F64B61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Arthritis and Inflammation Research Centre</w:t>
            </w:r>
          </w:p>
        </w:tc>
      </w:tr>
      <w:tr w:rsidR="00CA17D5" w:rsidRPr="006A511D" w14:paraId="029505E4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764F6ED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AMEB</w:t>
            </w:r>
          </w:p>
        </w:tc>
        <w:tc>
          <w:tcPr>
            <w:tcW w:w="8647" w:type="dxa"/>
            <w:noWrap/>
            <w:hideMark/>
          </w:tcPr>
          <w:p w14:paraId="7761EB8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Australian Music Examinations Board (Victoria) Limited</w:t>
            </w:r>
          </w:p>
        </w:tc>
      </w:tr>
      <w:tr w:rsidR="00CA17D5" w:rsidRPr="006A511D" w14:paraId="4591A63F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2A0FB4B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ANAM</w:t>
            </w:r>
          </w:p>
        </w:tc>
        <w:tc>
          <w:tcPr>
            <w:tcW w:w="8647" w:type="dxa"/>
            <w:noWrap/>
            <w:hideMark/>
          </w:tcPr>
          <w:p w14:paraId="37940BB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Australian National Academy of Music Limited</w:t>
            </w:r>
          </w:p>
        </w:tc>
      </w:tr>
      <w:tr w:rsidR="00CA17D5" w:rsidRPr="006A511D" w14:paraId="18E987E2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FA39F0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ANU</w:t>
            </w:r>
          </w:p>
        </w:tc>
        <w:tc>
          <w:tcPr>
            <w:tcW w:w="8647" w:type="dxa"/>
            <w:noWrap/>
            <w:hideMark/>
          </w:tcPr>
          <w:p w14:paraId="43185E61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Australian National University</w:t>
            </w:r>
          </w:p>
        </w:tc>
      </w:tr>
      <w:tr w:rsidR="00CA17D5" w:rsidRPr="006A511D" w14:paraId="7C8B85BE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20E9802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ANZ</w:t>
            </w:r>
          </w:p>
        </w:tc>
        <w:tc>
          <w:tcPr>
            <w:tcW w:w="8647" w:type="dxa"/>
            <w:noWrap/>
            <w:hideMark/>
          </w:tcPr>
          <w:p w14:paraId="14EA535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Australian &amp; New Zealand Banking Group Limited</w:t>
            </w:r>
          </w:p>
        </w:tc>
      </w:tr>
      <w:tr w:rsidR="00CA17D5" w:rsidRPr="006A511D" w14:paraId="501C8899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F96CE2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ANZSOG</w:t>
            </w:r>
          </w:p>
        </w:tc>
        <w:tc>
          <w:tcPr>
            <w:tcW w:w="8647" w:type="dxa"/>
            <w:noWrap/>
            <w:hideMark/>
          </w:tcPr>
          <w:p w14:paraId="276E5E1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Australian &amp; New Zealand School of Government </w:t>
            </w:r>
          </w:p>
        </w:tc>
      </w:tr>
      <w:tr w:rsidR="00CA17D5" w:rsidRPr="006A511D" w14:paraId="714A3334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1B1332A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APPII</w:t>
            </w:r>
          </w:p>
        </w:tc>
        <w:tc>
          <w:tcPr>
            <w:tcW w:w="8647" w:type="dxa"/>
            <w:noWrap/>
            <w:hideMark/>
          </w:tcPr>
          <w:p w14:paraId="3604CD71" w14:textId="3CF76859" w:rsidR="00CA17D5" w:rsidRPr="006A511D" w:rsidRDefault="00CA17D5" w:rsidP="00CA1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ARC, Philanthropic, Primary Industries and Internal </w:t>
            </w:r>
            <w:r w:rsidRPr="00CA17D5">
              <w:rPr>
                <w:rFonts w:ascii="Calibri" w:eastAsia="Times New Roman" w:hAnsi="Calibri" w:cs="Calibri"/>
                <w:i/>
                <w:iCs/>
                <w:color w:val="000000"/>
                <w:lang w:eastAsia="en-AU"/>
              </w:rPr>
              <w:t>(Referring to one of the Grants teams, c. 2018)</w:t>
            </w:r>
          </w:p>
        </w:tc>
      </w:tr>
      <w:tr w:rsidR="00CA17D5" w:rsidRPr="006A511D" w14:paraId="089EFD0E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469B32D9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ARC</w:t>
            </w:r>
          </w:p>
        </w:tc>
        <w:tc>
          <w:tcPr>
            <w:tcW w:w="8647" w:type="dxa"/>
            <w:noWrap/>
            <w:hideMark/>
          </w:tcPr>
          <w:p w14:paraId="4AFA8A7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Australian Research Council</w:t>
            </w:r>
          </w:p>
        </w:tc>
      </w:tr>
      <w:tr w:rsidR="00CA17D5" w:rsidRPr="006A511D" w14:paraId="4E6F47FA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65EC54C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ASAP</w:t>
            </w:r>
          </w:p>
        </w:tc>
        <w:tc>
          <w:tcPr>
            <w:tcW w:w="8647" w:type="dxa"/>
            <w:noWrap/>
            <w:hideMark/>
          </w:tcPr>
          <w:p w14:paraId="0CC3CBD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As soon as possible</w:t>
            </w:r>
          </w:p>
        </w:tc>
      </w:tr>
      <w:tr w:rsidR="00CA17D5" w:rsidRPr="006A511D" w14:paraId="3C22ADAC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E2911FF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ASO</w:t>
            </w:r>
          </w:p>
        </w:tc>
        <w:tc>
          <w:tcPr>
            <w:tcW w:w="8647" w:type="dxa"/>
            <w:noWrap/>
            <w:hideMark/>
          </w:tcPr>
          <w:p w14:paraId="28A424C0" w14:textId="74C82ED0" w:rsidR="00CA17D5" w:rsidRPr="006A511D" w:rsidRDefault="00CA17D5" w:rsidP="00CA1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Academic Support Office </w:t>
            </w:r>
            <w:r w:rsidRPr="006A511D">
              <w:rPr>
                <w:rFonts w:ascii="Calibri" w:eastAsia="Times New Roman" w:hAnsi="Calibri" w:cs="Calibri"/>
                <w:i/>
                <w:iCs/>
                <w:color w:val="000000"/>
                <w:lang w:eastAsia="en-AU"/>
              </w:rPr>
              <w:t>(</w:t>
            </w:r>
            <w:r w:rsidRPr="00CA17D5">
              <w:rPr>
                <w:rFonts w:ascii="Calibri" w:eastAsia="Times New Roman" w:hAnsi="Calibri" w:cs="Calibri"/>
                <w:i/>
                <w:iCs/>
                <w:color w:val="000000"/>
                <w:lang w:eastAsia="en-AU"/>
              </w:rPr>
              <w:t>T</w:t>
            </w:r>
            <w:r w:rsidRPr="006A511D">
              <w:rPr>
                <w:rFonts w:ascii="Calibri" w:eastAsia="Times New Roman" w:hAnsi="Calibri" w:cs="Calibri"/>
                <w:i/>
                <w:iCs/>
                <w:color w:val="000000"/>
                <w:lang w:eastAsia="en-AU"/>
              </w:rPr>
              <w:t>here is more than one - in different faculties)</w:t>
            </w:r>
          </w:p>
        </w:tc>
      </w:tr>
      <w:tr w:rsidR="00CA17D5" w:rsidRPr="006A511D" w14:paraId="3410F588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96D63BF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Assoc</w:t>
            </w:r>
          </w:p>
        </w:tc>
        <w:tc>
          <w:tcPr>
            <w:tcW w:w="8647" w:type="dxa"/>
            <w:noWrap/>
            <w:hideMark/>
          </w:tcPr>
          <w:p w14:paraId="14985C1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Association OR Associate</w:t>
            </w:r>
          </w:p>
        </w:tc>
      </w:tr>
      <w:tr w:rsidR="00CA17D5" w:rsidRPr="006A511D" w14:paraId="632CF5CA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9A837D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ATT</w:t>
            </w:r>
          </w:p>
        </w:tc>
        <w:tc>
          <w:tcPr>
            <w:tcW w:w="8647" w:type="dxa"/>
            <w:noWrap/>
            <w:hideMark/>
          </w:tcPr>
          <w:p w14:paraId="15727631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Attached</w:t>
            </w:r>
          </w:p>
        </w:tc>
      </w:tr>
      <w:tr w:rsidR="00CA17D5" w:rsidRPr="006A511D" w14:paraId="1C9A93DA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4EDE24DE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AUQA</w:t>
            </w:r>
          </w:p>
        </w:tc>
        <w:tc>
          <w:tcPr>
            <w:tcW w:w="8647" w:type="dxa"/>
            <w:noWrap/>
            <w:hideMark/>
          </w:tcPr>
          <w:p w14:paraId="3B39345C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Australian Universities Quality Agency</w:t>
            </w:r>
          </w:p>
        </w:tc>
      </w:tr>
      <w:tr w:rsidR="00CA17D5" w:rsidRPr="006A511D" w14:paraId="692BDA0C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126D14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AUSAID</w:t>
            </w:r>
          </w:p>
        </w:tc>
        <w:tc>
          <w:tcPr>
            <w:tcW w:w="8647" w:type="dxa"/>
            <w:noWrap/>
            <w:hideMark/>
          </w:tcPr>
          <w:p w14:paraId="7937B51C" w14:textId="4E83994F" w:rsidR="00CA17D5" w:rsidRPr="006A511D" w:rsidRDefault="00CA17D5" w:rsidP="00CA1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Australian Agency for International Development AUSAID </w:t>
            </w:r>
            <w:r w:rsidRPr="00CA17D5">
              <w:rPr>
                <w:rFonts w:ascii="Calibri" w:eastAsia="Times New Roman" w:hAnsi="Calibri" w:cs="Calibri"/>
                <w:i/>
                <w:iCs/>
                <w:color w:val="000000"/>
                <w:lang w:eastAsia="en-AU"/>
              </w:rPr>
              <w:t>(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lang w:eastAsia="en-AU"/>
              </w:rPr>
              <w:t>F</w:t>
            </w:r>
            <w:r w:rsidRPr="00CA17D5">
              <w:rPr>
                <w:rFonts w:ascii="Calibri" w:eastAsia="Times New Roman" w:hAnsi="Calibri" w:cs="Calibri"/>
                <w:i/>
                <w:iCs/>
                <w:color w:val="000000"/>
                <w:lang w:eastAsia="en-AU"/>
              </w:rPr>
              <w:t>ormerly AIDAB)</w:t>
            </w:r>
          </w:p>
        </w:tc>
      </w:tr>
      <w:tr w:rsidR="00CA17D5" w:rsidRPr="006A511D" w14:paraId="65D081D4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258E755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AVCC</w:t>
            </w:r>
          </w:p>
        </w:tc>
        <w:tc>
          <w:tcPr>
            <w:tcW w:w="8647" w:type="dxa"/>
            <w:noWrap/>
            <w:hideMark/>
          </w:tcPr>
          <w:p w14:paraId="37AF9414" w14:textId="6E8EA11D" w:rsidR="00CA17D5" w:rsidRPr="006A511D" w:rsidRDefault="00CA17D5" w:rsidP="00CA1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Australian Vice-Chancellors’ Committee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lang w:eastAsia="en-AU"/>
              </w:rPr>
              <w:t>(</w:t>
            </w:r>
            <w:r w:rsidRPr="00CA17D5">
              <w:rPr>
                <w:rFonts w:ascii="Calibri" w:eastAsia="Times New Roman" w:hAnsi="Calibri" w:cs="Calibri"/>
                <w:i/>
                <w:iCs/>
                <w:color w:val="000000"/>
                <w:lang w:eastAsia="en-AU"/>
              </w:rPr>
              <w:t>Superseded by Universities Australia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lang w:eastAsia="en-AU"/>
              </w:rPr>
              <w:t>)</w:t>
            </w:r>
          </w:p>
        </w:tc>
      </w:tr>
      <w:tr w:rsidR="00CA17D5" w:rsidRPr="006A511D" w14:paraId="5EBC5B52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B11958F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AWAs</w:t>
            </w:r>
          </w:p>
        </w:tc>
        <w:tc>
          <w:tcPr>
            <w:tcW w:w="8647" w:type="dxa"/>
            <w:noWrap/>
            <w:hideMark/>
          </w:tcPr>
          <w:p w14:paraId="3CA345DF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Australian Workplace Agreements</w:t>
            </w:r>
          </w:p>
        </w:tc>
      </w:tr>
      <w:tr w:rsidR="00CA17D5" w:rsidRPr="006A511D" w14:paraId="3E5E17CF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B08346C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BCP</w:t>
            </w:r>
          </w:p>
        </w:tc>
        <w:tc>
          <w:tcPr>
            <w:tcW w:w="8647" w:type="dxa"/>
            <w:noWrap/>
            <w:hideMark/>
          </w:tcPr>
          <w:p w14:paraId="04D0190F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Business Continuity Planning</w:t>
            </w:r>
          </w:p>
        </w:tc>
      </w:tr>
      <w:tr w:rsidR="00CA17D5" w:rsidRPr="006A511D" w14:paraId="63BDF637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AC4455A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lastRenderedPageBreak/>
              <w:t>BEC</w:t>
            </w:r>
          </w:p>
        </w:tc>
        <w:tc>
          <w:tcPr>
            <w:tcW w:w="8647" w:type="dxa"/>
            <w:noWrap/>
            <w:hideMark/>
          </w:tcPr>
          <w:p w14:paraId="16A56FC7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Buildings and Estates Committee</w:t>
            </w:r>
          </w:p>
        </w:tc>
      </w:tr>
      <w:tr w:rsidR="00CA17D5" w:rsidRPr="006A511D" w14:paraId="10C27F23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99B7C6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BEI</w:t>
            </w:r>
          </w:p>
        </w:tc>
        <w:tc>
          <w:tcPr>
            <w:tcW w:w="8647" w:type="dxa"/>
            <w:noWrap/>
            <w:hideMark/>
          </w:tcPr>
          <w:p w14:paraId="2D00BF95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Bionic Ear Institute</w:t>
            </w:r>
          </w:p>
        </w:tc>
      </w:tr>
      <w:tr w:rsidR="00CA17D5" w:rsidRPr="006A511D" w14:paraId="36B14030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0942A8C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BEIMS</w:t>
            </w:r>
          </w:p>
        </w:tc>
        <w:tc>
          <w:tcPr>
            <w:tcW w:w="8647" w:type="dxa"/>
            <w:noWrap/>
            <w:hideMark/>
          </w:tcPr>
          <w:p w14:paraId="1F31059E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Building &amp; Engineering Information Management System</w:t>
            </w:r>
          </w:p>
        </w:tc>
      </w:tr>
      <w:tr w:rsidR="00CA17D5" w:rsidRPr="006A511D" w14:paraId="682A0BB4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48F8375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BHERT</w:t>
            </w:r>
          </w:p>
        </w:tc>
        <w:tc>
          <w:tcPr>
            <w:tcW w:w="8647" w:type="dxa"/>
            <w:noWrap/>
            <w:hideMark/>
          </w:tcPr>
          <w:p w14:paraId="757016DD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Business Higher Education Round Table</w:t>
            </w:r>
          </w:p>
        </w:tc>
      </w:tr>
      <w:tr w:rsidR="00CA17D5" w:rsidRPr="006A511D" w14:paraId="27C8AE84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00FD621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BRI</w:t>
            </w:r>
          </w:p>
        </w:tc>
        <w:tc>
          <w:tcPr>
            <w:tcW w:w="8647" w:type="dxa"/>
            <w:noWrap/>
            <w:hideMark/>
          </w:tcPr>
          <w:p w14:paraId="6A966C61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Brain Research Institute Pty Ltd</w:t>
            </w:r>
          </w:p>
        </w:tc>
      </w:tr>
      <w:tr w:rsidR="00CA17D5" w:rsidRPr="006A511D" w14:paraId="0E4480C4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8DBB94C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CAUT</w:t>
            </w:r>
          </w:p>
        </w:tc>
        <w:tc>
          <w:tcPr>
            <w:tcW w:w="8647" w:type="dxa"/>
            <w:noWrap/>
            <w:hideMark/>
          </w:tcPr>
          <w:p w14:paraId="00606D0F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Committee for the Advancement of University Teaching</w:t>
            </w:r>
          </w:p>
        </w:tc>
      </w:tr>
      <w:tr w:rsidR="00CA17D5" w:rsidRPr="006A511D" w14:paraId="31E8A050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50C880A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CEQ</w:t>
            </w:r>
          </w:p>
        </w:tc>
        <w:tc>
          <w:tcPr>
            <w:tcW w:w="8647" w:type="dxa"/>
            <w:noWrap/>
            <w:hideMark/>
          </w:tcPr>
          <w:p w14:paraId="7CCBCF9C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Course Experience Questionnaire</w:t>
            </w:r>
          </w:p>
        </w:tc>
      </w:tr>
      <w:tr w:rsidR="00CA17D5" w:rsidRPr="006A511D" w14:paraId="76A18A86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445AF4A7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CERA</w:t>
            </w:r>
          </w:p>
        </w:tc>
        <w:tc>
          <w:tcPr>
            <w:tcW w:w="8647" w:type="dxa"/>
            <w:noWrap/>
            <w:hideMark/>
          </w:tcPr>
          <w:p w14:paraId="7068917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Centre for Eye Research Australia</w:t>
            </w:r>
          </w:p>
        </w:tc>
      </w:tr>
      <w:tr w:rsidR="00CA17D5" w:rsidRPr="006A511D" w14:paraId="5D339F6D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2E4C201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CERC</w:t>
            </w:r>
          </w:p>
        </w:tc>
        <w:tc>
          <w:tcPr>
            <w:tcW w:w="8647" w:type="dxa"/>
            <w:noWrap/>
            <w:hideMark/>
          </w:tcPr>
          <w:p w14:paraId="3978752A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Contemporary European Research Centre</w:t>
            </w:r>
          </w:p>
        </w:tc>
      </w:tr>
      <w:tr w:rsidR="00CA17D5" w:rsidRPr="006A511D" w14:paraId="6F06200A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20780A4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CPC</w:t>
            </w:r>
          </w:p>
        </w:tc>
        <w:tc>
          <w:tcPr>
            <w:tcW w:w="8647" w:type="dxa"/>
            <w:noWrap/>
            <w:hideMark/>
          </w:tcPr>
          <w:p w14:paraId="382E9B3C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Capital Projects Committee</w:t>
            </w:r>
          </w:p>
        </w:tc>
      </w:tr>
      <w:tr w:rsidR="00CA17D5" w:rsidRPr="006A511D" w14:paraId="299E82AF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908184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CPE</w:t>
            </w:r>
          </w:p>
        </w:tc>
        <w:tc>
          <w:tcPr>
            <w:tcW w:w="8647" w:type="dxa"/>
            <w:noWrap/>
            <w:hideMark/>
          </w:tcPr>
          <w:p w14:paraId="2697D3A1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Centre for Program Evaluation</w:t>
            </w:r>
          </w:p>
        </w:tc>
      </w:tr>
      <w:tr w:rsidR="00CA17D5" w:rsidRPr="006A511D" w14:paraId="379FDF4F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41083A15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CRC</w:t>
            </w:r>
          </w:p>
        </w:tc>
        <w:tc>
          <w:tcPr>
            <w:tcW w:w="8647" w:type="dxa"/>
            <w:noWrap/>
            <w:hideMark/>
          </w:tcPr>
          <w:p w14:paraId="73A90E8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Cooperative Research Centre</w:t>
            </w:r>
          </w:p>
        </w:tc>
      </w:tr>
      <w:tr w:rsidR="00CA17D5" w:rsidRPr="006A511D" w14:paraId="2A28742B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B46BA6F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CRICOS</w:t>
            </w:r>
          </w:p>
        </w:tc>
        <w:tc>
          <w:tcPr>
            <w:tcW w:w="8647" w:type="dxa"/>
            <w:noWrap/>
            <w:hideMark/>
          </w:tcPr>
          <w:p w14:paraId="336AFAE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Commonwealth Register of Institutions and Courses for Overseas Students</w:t>
            </w:r>
          </w:p>
        </w:tc>
      </w:tr>
      <w:tr w:rsidR="00CA17D5" w:rsidRPr="006A511D" w14:paraId="50358F3B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6CFD5FF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CSHE</w:t>
            </w:r>
          </w:p>
        </w:tc>
        <w:tc>
          <w:tcPr>
            <w:tcW w:w="8647" w:type="dxa"/>
            <w:noWrap/>
            <w:hideMark/>
          </w:tcPr>
          <w:p w14:paraId="4F56CE4F" w14:textId="7AC16C53" w:rsidR="00CA17D5" w:rsidRPr="006A511D" w:rsidRDefault="00CA17D5" w:rsidP="00CA1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Centre for the Study of Higher Education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</w:t>
            </w:r>
            <w:r w:rsidRPr="00CA17D5">
              <w:rPr>
                <w:rFonts w:ascii="Calibri" w:eastAsia="Times New Roman" w:hAnsi="Calibri" w:cs="Calibri"/>
                <w:i/>
                <w:iCs/>
                <w:color w:val="000000"/>
                <w:lang w:eastAsia="en-AU"/>
              </w:rPr>
              <w:t>(Superseded by MCSHE)</w:t>
            </w:r>
          </w:p>
        </w:tc>
      </w:tr>
      <w:tr w:rsidR="00CA17D5" w:rsidRPr="006A511D" w14:paraId="12A703D2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1C49ECE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CSIRO</w:t>
            </w:r>
          </w:p>
        </w:tc>
        <w:tc>
          <w:tcPr>
            <w:tcW w:w="8647" w:type="dxa"/>
            <w:noWrap/>
            <w:hideMark/>
          </w:tcPr>
          <w:p w14:paraId="5F0D0C8A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Commonwealth Scientific &amp; Industrial Research Organisation</w:t>
            </w:r>
          </w:p>
        </w:tc>
      </w:tr>
      <w:tr w:rsidR="00CA17D5" w:rsidRPr="006A511D" w14:paraId="21765DA4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2C4A422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CSL</w:t>
            </w:r>
          </w:p>
        </w:tc>
        <w:tc>
          <w:tcPr>
            <w:tcW w:w="8647" w:type="dxa"/>
            <w:noWrap/>
            <w:hideMark/>
          </w:tcPr>
          <w:p w14:paraId="37D92BE9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Commonwealth Serum Laboratories</w:t>
            </w:r>
          </w:p>
        </w:tc>
      </w:tr>
      <w:tr w:rsidR="00CA17D5" w:rsidRPr="006A511D" w14:paraId="49299D35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4F327CE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CSP</w:t>
            </w:r>
          </w:p>
        </w:tc>
        <w:tc>
          <w:tcPr>
            <w:tcW w:w="8647" w:type="dxa"/>
            <w:noWrap/>
            <w:hideMark/>
          </w:tcPr>
          <w:p w14:paraId="0F4AF1C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Commonwealth Supported Places</w:t>
            </w:r>
          </w:p>
        </w:tc>
      </w:tr>
      <w:tr w:rsidR="00CA17D5" w:rsidRPr="006A511D" w14:paraId="2050F34F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C80CC26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CSSCGM</w:t>
            </w:r>
          </w:p>
        </w:tc>
        <w:tc>
          <w:tcPr>
            <w:tcW w:w="8647" w:type="dxa"/>
            <w:noWrap/>
            <w:hideMark/>
          </w:tcPr>
          <w:p w14:paraId="5424BC19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Client Services, Special Collections and Grainger Museum</w:t>
            </w:r>
          </w:p>
        </w:tc>
      </w:tr>
      <w:tr w:rsidR="00CA17D5" w:rsidRPr="006A511D" w14:paraId="625A3B24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C92EA9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Cth</w:t>
            </w:r>
            <w:proofErr w:type="spellEnd"/>
          </w:p>
        </w:tc>
        <w:tc>
          <w:tcPr>
            <w:tcW w:w="8647" w:type="dxa"/>
            <w:noWrap/>
            <w:hideMark/>
          </w:tcPr>
          <w:p w14:paraId="0B3DF12E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Commonwealth</w:t>
            </w:r>
          </w:p>
        </w:tc>
      </w:tr>
      <w:tr w:rsidR="00CA17D5" w:rsidRPr="006A511D" w14:paraId="5BE540F2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A9BAE3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CWIS</w:t>
            </w:r>
          </w:p>
        </w:tc>
        <w:tc>
          <w:tcPr>
            <w:tcW w:w="8647" w:type="dxa"/>
            <w:noWrap/>
            <w:hideMark/>
          </w:tcPr>
          <w:p w14:paraId="0177618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Campus Wide Information Systems</w:t>
            </w:r>
          </w:p>
        </w:tc>
      </w:tr>
      <w:tr w:rsidR="00CA17D5" w:rsidRPr="006A511D" w14:paraId="773F6366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4F97A02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DBI</w:t>
            </w:r>
          </w:p>
        </w:tc>
        <w:tc>
          <w:tcPr>
            <w:tcW w:w="8647" w:type="dxa"/>
            <w:noWrap/>
            <w:hideMark/>
          </w:tcPr>
          <w:p w14:paraId="71CA417E" w14:textId="0F5DF569" w:rsidR="00CA17D5" w:rsidRPr="006A511D" w:rsidRDefault="00CA17D5" w:rsidP="00CA1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Department of Business and Innovation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</w:t>
            </w:r>
            <w:r w:rsidRPr="00CA17D5">
              <w:rPr>
                <w:rFonts w:ascii="Calibri" w:eastAsia="Times New Roman" w:hAnsi="Calibri" w:cs="Calibri"/>
                <w:i/>
                <w:iCs/>
                <w:color w:val="000000"/>
                <w:lang w:eastAsia="en-AU"/>
              </w:rPr>
              <w:t>(Superseded by Department of Economic Development, Jobs, Transport and Resources)</w:t>
            </w:r>
          </w:p>
        </w:tc>
      </w:tr>
      <w:tr w:rsidR="00CA17D5" w:rsidRPr="006A511D" w14:paraId="564205A0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5D53E2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DEDJTR</w:t>
            </w:r>
          </w:p>
        </w:tc>
        <w:tc>
          <w:tcPr>
            <w:tcW w:w="8647" w:type="dxa"/>
            <w:noWrap/>
            <w:hideMark/>
          </w:tcPr>
          <w:p w14:paraId="70BE795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Department of Economic Development, Jobs, Transport and Resources</w:t>
            </w:r>
          </w:p>
        </w:tc>
      </w:tr>
      <w:tr w:rsidR="00CA17D5" w:rsidRPr="006A511D" w14:paraId="55D343E0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DDEB141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DEECD</w:t>
            </w:r>
          </w:p>
        </w:tc>
        <w:tc>
          <w:tcPr>
            <w:tcW w:w="8647" w:type="dxa"/>
            <w:noWrap/>
            <w:hideMark/>
          </w:tcPr>
          <w:p w14:paraId="2342D432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Department of Education &amp; Early Childhood Development</w:t>
            </w:r>
          </w:p>
        </w:tc>
      </w:tr>
      <w:tr w:rsidR="00CA17D5" w:rsidRPr="006A511D" w14:paraId="5E04EE54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24DFCDAE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Dept</w:t>
            </w:r>
          </w:p>
        </w:tc>
        <w:tc>
          <w:tcPr>
            <w:tcW w:w="8647" w:type="dxa"/>
            <w:noWrap/>
            <w:hideMark/>
          </w:tcPr>
          <w:p w14:paraId="38E255DE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Department</w:t>
            </w:r>
          </w:p>
        </w:tc>
      </w:tr>
      <w:tr w:rsidR="00CA17D5" w:rsidRPr="006A511D" w14:paraId="10A3229C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E37EDB2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DEST</w:t>
            </w:r>
          </w:p>
        </w:tc>
        <w:tc>
          <w:tcPr>
            <w:tcW w:w="8647" w:type="dxa"/>
            <w:noWrap/>
            <w:hideMark/>
          </w:tcPr>
          <w:p w14:paraId="42A6B60F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Department of Education Science &amp; Training </w:t>
            </w:r>
          </w:p>
        </w:tc>
      </w:tr>
      <w:tr w:rsidR="00CA17D5" w:rsidRPr="006A511D" w14:paraId="2846A815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D73873F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DET</w:t>
            </w:r>
          </w:p>
        </w:tc>
        <w:tc>
          <w:tcPr>
            <w:tcW w:w="8647" w:type="dxa"/>
            <w:noWrap/>
            <w:hideMark/>
          </w:tcPr>
          <w:p w14:paraId="34186E27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Department of Education and Training, Victoria</w:t>
            </w:r>
          </w:p>
        </w:tc>
      </w:tr>
      <w:tr w:rsidR="00CA17D5" w:rsidRPr="006A511D" w14:paraId="67C263D7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9AB0645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DHA</w:t>
            </w:r>
          </w:p>
        </w:tc>
        <w:tc>
          <w:tcPr>
            <w:tcW w:w="8647" w:type="dxa"/>
            <w:noWrap/>
            <w:hideMark/>
          </w:tcPr>
          <w:p w14:paraId="711C5A55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Department of Health and Ageing</w:t>
            </w:r>
          </w:p>
        </w:tc>
      </w:tr>
      <w:tr w:rsidR="00CA17D5" w:rsidRPr="006A511D" w14:paraId="4DA03A7C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277D1DC7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DIICCSRTE</w:t>
            </w:r>
          </w:p>
        </w:tc>
        <w:tc>
          <w:tcPr>
            <w:tcW w:w="8647" w:type="dxa"/>
            <w:noWrap/>
            <w:hideMark/>
          </w:tcPr>
          <w:p w14:paraId="05EC19A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Department of Industry, Innovation, Climate Change, Science, Research and Tertiary Education</w:t>
            </w:r>
          </w:p>
        </w:tc>
      </w:tr>
      <w:tr w:rsidR="00CA17D5" w:rsidRPr="006A511D" w14:paraId="64379D08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6F090B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DIISR</w:t>
            </w:r>
          </w:p>
        </w:tc>
        <w:tc>
          <w:tcPr>
            <w:tcW w:w="8647" w:type="dxa"/>
            <w:noWrap/>
            <w:hideMark/>
          </w:tcPr>
          <w:p w14:paraId="25EBDADA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Department of Innovation, Industry, Science and Research</w:t>
            </w:r>
          </w:p>
        </w:tc>
      </w:tr>
      <w:tr w:rsidR="00CA17D5" w:rsidRPr="006A511D" w14:paraId="223D206B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449032D1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DIISRTE</w:t>
            </w:r>
          </w:p>
        </w:tc>
        <w:tc>
          <w:tcPr>
            <w:tcW w:w="8647" w:type="dxa"/>
            <w:noWrap/>
            <w:hideMark/>
          </w:tcPr>
          <w:p w14:paraId="6AFA5FE1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Department of Industry, Innovation, Science, Research and Tertiary Education</w:t>
            </w:r>
          </w:p>
        </w:tc>
      </w:tr>
      <w:tr w:rsidR="00CA17D5" w:rsidRPr="006A511D" w14:paraId="16CE2C6C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E116F15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DSDBI</w:t>
            </w:r>
          </w:p>
        </w:tc>
        <w:tc>
          <w:tcPr>
            <w:tcW w:w="8647" w:type="dxa"/>
            <w:noWrap/>
            <w:hideMark/>
          </w:tcPr>
          <w:p w14:paraId="1DDF33AD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Department of State Development Business and Innovation</w:t>
            </w:r>
          </w:p>
        </w:tc>
      </w:tr>
      <w:tr w:rsidR="00CA17D5" w:rsidRPr="006A511D" w14:paraId="049B2617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E8AE407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DSEWPaC</w:t>
            </w:r>
            <w:proofErr w:type="spellEnd"/>
          </w:p>
        </w:tc>
        <w:tc>
          <w:tcPr>
            <w:tcW w:w="8647" w:type="dxa"/>
            <w:noWrap/>
            <w:hideMark/>
          </w:tcPr>
          <w:p w14:paraId="315AD49C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Department of Sustainability Environment Water Population &amp; Communities</w:t>
            </w:r>
          </w:p>
        </w:tc>
      </w:tr>
      <w:tr w:rsidR="00CA17D5" w:rsidRPr="006A511D" w14:paraId="2CD6AA0F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4F10E36C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DVC</w:t>
            </w:r>
          </w:p>
        </w:tc>
        <w:tc>
          <w:tcPr>
            <w:tcW w:w="8647" w:type="dxa"/>
            <w:noWrap/>
            <w:hideMark/>
          </w:tcPr>
          <w:p w14:paraId="55F1805F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Deputy Vice-Chancellor</w:t>
            </w:r>
          </w:p>
        </w:tc>
      </w:tr>
      <w:tr w:rsidR="00CA17D5" w:rsidRPr="006A511D" w14:paraId="6368E0AF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4246CA5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DVCR</w:t>
            </w:r>
          </w:p>
        </w:tc>
        <w:tc>
          <w:tcPr>
            <w:tcW w:w="8647" w:type="dxa"/>
            <w:noWrap/>
            <w:hideMark/>
          </w:tcPr>
          <w:p w14:paraId="30CDD4C9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Deputy Vice-Chancellor (Research)</w:t>
            </w:r>
          </w:p>
        </w:tc>
      </w:tr>
      <w:tr w:rsidR="00CA17D5" w:rsidRPr="006A511D" w14:paraId="2E043FA9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4980863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DVCs</w:t>
            </w:r>
          </w:p>
        </w:tc>
        <w:tc>
          <w:tcPr>
            <w:tcW w:w="8647" w:type="dxa"/>
            <w:noWrap/>
            <w:hideMark/>
          </w:tcPr>
          <w:p w14:paraId="62A9FAB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Deputy Vice-Chancellors</w:t>
            </w:r>
          </w:p>
        </w:tc>
      </w:tr>
      <w:tr w:rsidR="00CA17D5" w:rsidRPr="006A511D" w14:paraId="16583FCF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40AEF9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EBA</w:t>
            </w:r>
          </w:p>
        </w:tc>
        <w:tc>
          <w:tcPr>
            <w:tcW w:w="8647" w:type="dxa"/>
            <w:noWrap/>
            <w:hideMark/>
          </w:tcPr>
          <w:p w14:paraId="629557DA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Enterprise Bargaining Agreement</w:t>
            </w:r>
          </w:p>
        </w:tc>
      </w:tr>
      <w:tr w:rsidR="00CA17D5" w:rsidRPr="006A511D" w14:paraId="68BCB9BF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294941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EFTSL</w:t>
            </w:r>
          </w:p>
        </w:tc>
        <w:tc>
          <w:tcPr>
            <w:tcW w:w="8647" w:type="dxa"/>
            <w:noWrap/>
            <w:hideMark/>
          </w:tcPr>
          <w:p w14:paraId="2902BA95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Equivalent Full-time Student Load</w:t>
            </w:r>
          </w:p>
        </w:tc>
      </w:tr>
      <w:tr w:rsidR="00CA17D5" w:rsidRPr="006A511D" w14:paraId="1F80BA9E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2B2EC98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EFTSU</w:t>
            </w:r>
          </w:p>
        </w:tc>
        <w:tc>
          <w:tcPr>
            <w:tcW w:w="8647" w:type="dxa"/>
            <w:noWrap/>
            <w:hideMark/>
          </w:tcPr>
          <w:p w14:paraId="3CF509A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Equivalent Full-time Student Unit</w:t>
            </w:r>
          </w:p>
        </w:tc>
      </w:tr>
      <w:tr w:rsidR="00CA17D5" w:rsidRPr="006A511D" w14:paraId="3658FAA5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2883FC8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lastRenderedPageBreak/>
              <w:t>EHS</w:t>
            </w:r>
          </w:p>
        </w:tc>
        <w:tc>
          <w:tcPr>
            <w:tcW w:w="8647" w:type="dxa"/>
            <w:noWrap/>
            <w:hideMark/>
          </w:tcPr>
          <w:p w14:paraId="6A7C1C5D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Environmental Health and Safety</w:t>
            </w:r>
          </w:p>
        </w:tc>
      </w:tr>
      <w:tr w:rsidR="00CA17D5" w:rsidRPr="006A511D" w14:paraId="35A80550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E94642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ELICOS</w:t>
            </w:r>
          </w:p>
        </w:tc>
        <w:tc>
          <w:tcPr>
            <w:tcW w:w="8647" w:type="dxa"/>
            <w:noWrap/>
            <w:hideMark/>
          </w:tcPr>
          <w:p w14:paraId="6DD23E2C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English Language Intensive Course for Overseas Students</w:t>
            </w:r>
          </w:p>
        </w:tc>
      </w:tr>
      <w:tr w:rsidR="00CA17D5" w:rsidRPr="006A511D" w14:paraId="02E9B91D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9E0942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enc</w:t>
            </w:r>
          </w:p>
        </w:tc>
        <w:tc>
          <w:tcPr>
            <w:tcW w:w="8647" w:type="dxa"/>
            <w:noWrap/>
            <w:hideMark/>
          </w:tcPr>
          <w:p w14:paraId="079F3CBC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Enclosed</w:t>
            </w:r>
          </w:p>
        </w:tc>
      </w:tr>
      <w:tr w:rsidR="00CA17D5" w:rsidRPr="006A511D" w14:paraId="1A322191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B6F4595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ENTER</w:t>
            </w:r>
          </w:p>
        </w:tc>
        <w:tc>
          <w:tcPr>
            <w:tcW w:w="8647" w:type="dxa"/>
            <w:noWrap/>
            <w:hideMark/>
          </w:tcPr>
          <w:p w14:paraId="56CD39E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Equivalent National Tertiary Entrance Rank </w:t>
            </w:r>
          </w:p>
        </w:tc>
      </w:tr>
      <w:tr w:rsidR="00CA17D5" w:rsidRPr="006A511D" w14:paraId="5F057853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03E6D5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EPEI</w:t>
            </w:r>
          </w:p>
        </w:tc>
        <w:tc>
          <w:tcPr>
            <w:tcW w:w="8647" w:type="dxa"/>
            <w:noWrap/>
            <w:hideMark/>
          </w:tcPr>
          <w:p w14:paraId="45F4E517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Education Policy Equity &amp; Identity</w:t>
            </w:r>
          </w:p>
        </w:tc>
      </w:tr>
      <w:tr w:rsidR="00CA17D5" w:rsidRPr="006A511D" w14:paraId="2CED6066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6FE5E13D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ESL</w:t>
            </w:r>
          </w:p>
        </w:tc>
        <w:tc>
          <w:tcPr>
            <w:tcW w:w="8647" w:type="dxa"/>
            <w:noWrap/>
            <w:hideMark/>
          </w:tcPr>
          <w:p w14:paraId="60FEE03D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English as a Second Language</w:t>
            </w:r>
          </w:p>
        </w:tc>
      </w:tr>
      <w:tr w:rsidR="00CA17D5" w:rsidRPr="006A511D" w14:paraId="0BCA1818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2997F389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ESOS Act</w:t>
            </w:r>
          </w:p>
        </w:tc>
        <w:tc>
          <w:tcPr>
            <w:tcW w:w="8647" w:type="dxa"/>
            <w:noWrap/>
            <w:hideMark/>
          </w:tcPr>
          <w:p w14:paraId="4566976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Education Services for Overseas Students Act</w:t>
            </w:r>
          </w:p>
        </w:tc>
      </w:tr>
      <w:tr w:rsidR="00CA17D5" w:rsidRPr="006A511D" w14:paraId="23F93B31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630AF881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FBE</w:t>
            </w:r>
          </w:p>
        </w:tc>
        <w:tc>
          <w:tcPr>
            <w:tcW w:w="8647" w:type="dxa"/>
            <w:noWrap/>
            <w:hideMark/>
          </w:tcPr>
          <w:p w14:paraId="36EC580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Faculty of Business and Economics</w:t>
            </w:r>
          </w:p>
        </w:tc>
      </w:tr>
      <w:tr w:rsidR="00CA17D5" w:rsidRPr="006A511D" w14:paraId="134EC9E4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2B6080F2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FED</w:t>
            </w:r>
          </w:p>
        </w:tc>
        <w:tc>
          <w:tcPr>
            <w:tcW w:w="8647" w:type="dxa"/>
            <w:noWrap/>
            <w:hideMark/>
          </w:tcPr>
          <w:p w14:paraId="303F9BF5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Faculty Executive Director</w:t>
            </w:r>
          </w:p>
        </w:tc>
      </w:tr>
      <w:tr w:rsidR="00CA17D5" w:rsidRPr="006A511D" w14:paraId="2E488F69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0A3F90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FES</w:t>
            </w:r>
          </w:p>
        </w:tc>
        <w:tc>
          <w:tcPr>
            <w:tcW w:w="8647" w:type="dxa"/>
            <w:noWrap/>
            <w:hideMark/>
          </w:tcPr>
          <w:p w14:paraId="3D959381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Finance and Employee Services</w:t>
            </w:r>
          </w:p>
        </w:tc>
      </w:tr>
      <w:tr w:rsidR="00CA17D5" w:rsidRPr="006A511D" w14:paraId="30DE7716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0B276ED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FGMs</w:t>
            </w:r>
          </w:p>
        </w:tc>
        <w:tc>
          <w:tcPr>
            <w:tcW w:w="8647" w:type="dxa"/>
            <w:noWrap/>
            <w:hideMark/>
          </w:tcPr>
          <w:p w14:paraId="49893C6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Faculty General Managers</w:t>
            </w:r>
          </w:p>
        </w:tc>
      </w:tr>
      <w:tr w:rsidR="00CA17D5" w:rsidRPr="006A511D" w14:paraId="7E40D9D9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618B47A7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FLFR</w:t>
            </w:r>
          </w:p>
        </w:tc>
        <w:tc>
          <w:tcPr>
            <w:tcW w:w="8647" w:type="dxa"/>
            <w:noWrap/>
            <w:hideMark/>
          </w:tcPr>
          <w:p w14:paraId="3748C881" w14:textId="5994A510" w:rsidR="00CA17D5" w:rsidRPr="006A511D" w:rsidRDefault="00CA17D5" w:rsidP="00CA1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Faculty of Land and Food Resources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</w:t>
            </w:r>
            <w:r w:rsidRPr="00CA17D5">
              <w:rPr>
                <w:rFonts w:ascii="Calibri" w:eastAsia="Times New Roman" w:hAnsi="Calibri" w:cs="Calibri"/>
                <w:i/>
                <w:iCs/>
                <w:color w:val="000000"/>
                <w:lang w:eastAsia="en-AU"/>
              </w:rPr>
              <w:t>(Superseded by Melbourne School of Land and Environment)</w:t>
            </w:r>
          </w:p>
        </w:tc>
      </w:tr>
      <w:tr w:rsidR="00CA17D5" w:rsidRPr="006A511D" w14:paraId="660F35A1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8F243A2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FOI</w:t>
            </w:r>
          </w:p>
        </w:tc>
        <w:tc>
          <w:tcPr>
            <w:tcW w:w="8647" w:type="dxa"/>
            <w:noWrap/>
            <w:hideMark/>
          </w:tcPr>
          <w:p w14:paraId="2119639D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Freedom of information</w:t>
            </w:r>
          </w:p>
        </w:tc>
      </w:tr>
      <w:tr w:rsidR="00CA17D5" w:rsidRPr="006A511D" w14:paraId="5B85C64F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0895925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FVAS</w:t>
            </w:r>
          </w:p>
        </w:tc>
        <w:tc>
          <w:tcPr>
            <w:tcW w:w="8647" w:type="dxa"/>
            <w:noWrap/>
            <w:hideMark/>
          </w:tcPr>
          <w:p w14:paraId="602DE3B7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Faculty of Veterinary and Agricultural Sciences</w:t>
            </w:r>
          </w:p>
        </w:tc>
      </w:tr>
      <w:tr w:rsidR="00CA17D5" w:rsidRPr="006A511D" w14:paraId="0A0D968A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615B4F1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FYI</w:t>
            </w:r>
          </w:p>
        </w:tc>
        <w:tc>
          <w:tcPr>
            <w:tcW w:w="8647" w:type="dxa"/>
            <w:noWrap/>
            <w:hideMark/>
          </w:tcPr>
          <w:p w14:paraId="79CB5F22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For your information</w:t>
            </w:r>
          </w:p>
        </w:tc>
      </w:tr>
      <w:tr w:rsidR="00CA17D5" w:rsidRPr="006A511D" w14:paraId="2B0937CA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4654D0EC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GGDF</w:t>
            </w:r>
          </w:p>
        </w:tc>
        <w:tc>
          <w:tcPr>
            <w:tcW w:w="8647" w:type="dxa"/>
            <w:noWrap/>
            <w:hideMark/>
          </w:tcPr>
          <w:p w14:paraId="3EDFCEB1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Geoffrey Gardiner Dairy Foundation</w:t>
            </w:r>
          </w:p>
        </w:tc>
      </w:tr>
      <w:tr w:rsidR="00CA17D5" w:rsidRPr="006A511D" w14:paraId="77E24EC3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BAE11E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GRDC</w:t>
            </w:r>
          </w:p>
        </w:tc>
        <w:tc>
          <w:tcPr>
            <w:tcW w:w="8647" w:type="dxa"/>
            <w:noWrap/>
            <w:hideMark/>
          </w:tcPr>
          <w:p w14:paraId="7FF1BCB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Grains Research &amp; Development Corporation</w:t>
            </w:r>
          </w:p>
        </w:tc>
      </w:tr>
      <w:tr w:rsidR="00CA17D5" w:rsidRPr="006A511D" w14:paraId="1CC2C8D0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FF4805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GST</w:t>
            </w:r>
          </w:p>
        </w:tc>
        <w:tc>
          <w:tcPr>
            <w:tcW w:w="8647" w:type="dxa"/>
            <w:noWrap/>
            <w:hideMark/>
          </w:tcPr>
          <w:p w14:paraId="21ED041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Goods &amp; Services Tax</w:t>
            </w:r>
          </w:p>
        </w:tc>
      </w:tr>
      <w:tr w:rsidR="00CA17D5" w:rsidRPr="006A511D" w14:paraId="48A013E5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79EA0F6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GUC</w:t>
            </w:r>
          </w:p>
        </w:tc>
        <w:tc>
          <w:tcPr>
            <w:tcW w:w="8647" w:type="dxa"/>
            <w:noWrap/>
            <w:hideMark/>
          </w:tcPr>
          <w:p w14:paraId="1B91EF8F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General University Costs</w:t>
            </w:r>
          </w:p>
        </w:tc>
      </w:tr>
      <w:tr w:rsidR="00CA17D5" w:rsidRPr="006A511D" w14:paraId="334CBEE4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402814F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GUCMG</w:t>
            </w:r>
          </w:p>
        </w:tc>
        <w:tc>
          <w:tcPr>
            <w:tcW w:w="8647" w:type="dxa"/>
            <w:noWrap/>
            <w:hideMark/>
          </w:tcPr>
          <w:p w14:paraId="5CB8A98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General University Costs Management Group</w:t>
            </w:r>
          </w:p>
        </w:tc>
      </w:tr>
      <w:tr w:rsidR="00CA17D5" w:rsidRPr="006A511D" w14:paraId="00B6B7C4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22440DA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HASS</w:t>
            </w:r>
          </w:p>
        </w:tc>
        <w:tc>
          <w:tcPr>
            <w:tcW w:w="8647" w:type="dxa"/>
            <w:noWrap/>
            <w:hideMark/>
          </w:tcPr>
          <w:p w14:paraId="27CD0E9F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Humanities, Arts, and Social Sciences</w:t>
            </w:r>
          </w:p>
        </w:tc>
      </w:tr>
      <w:tr w:rsidR="00CA17D5" w:rsidRPr="006A511D" w14:paraId="0963E930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CB4910C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HECS</w:t>
            </w:r>
          </w:p>
        </w:tc>
        <w:tc>
          <w:tcPr>
            <w:tcW w:w="8647" w:type="dxa"/>
            <w:noWrap/>
            <w:hideMark/>
          </w:tcPr>
          <w:p w14:paraId="362D7811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Higher Education Contribution Scheme </w:t>
            </w:r>
          </w:p>
        </w:tc>
      </w:tr>
      <w:tr w:rsidR="00CA17D5" w:rsidRPr="006A511D" w14:paraId="1C013950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8F5951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HEFA</w:t>
            </w:r>
          </w:p>
        </w:tc>
        <w:tc>
          <w:tcPr>
            <w:tcW w:w="8647" w:type="dxa"/>
            <w:noWrap/>
            <w:hideMark/>
          </w:tcPr>
          <w:p w14:paraId="6064F469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Higher Education Funding Act</w:t>
            </w:r>
          </w:p>
        </w:tc>
      </w:tr>
      <w:tr w:rsidR="00CA17D5" w:rsidRPr="006A511D" w14:paraId="54856BB2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6006B61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HEIP</w:t>
            </w:r>
          </w:p>
        </w:tc>
        <w:tc>
          <w:tcPr>
            <w:tcW w:w="8647" w:type="dxa"/>
            <w:noWrap/>
            <w:hideMark/>
          </w:tcPr>
          <w:p w14:paraId="092466B9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Higher Education Innovation Programme</w:t>
            </w:r>
          </w:p>
        </w:tc>
      </w:tr>
      <w:tr w:rsidR="00CA17D5" w:rsidRPr="006A511D" w14:paraId="033FB078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D81771D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HEPs</w:t>
            </w:r>
          </w:p>
        </w:tc>
        <w:tc>
          <w:tcPr>
            <w:tcW w:w="8647" w:type="dxa"/>
            <w:noWrap/>
            <w:hideMark/>
          </w:tcPr>
          <w:p w14:paraId="0AC35926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Higher Education Providers</w:t>
            </w:r>
          </w:p>
        </w:tc>
      </w:tr>
      <w:tr w:rsidR="00CA17D5" w:rsidRPr="006A511D" w14:paraId="693F2B72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D619EC5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HESA</w:t>
            </w:r>
          </w:p>
        </w:tc>
        <w:tc>
          <w:tcPr>
            <w:tcW w:w="8647" w:type="dxa"/>
            <w:noWrap/>
            <w:hideMark/>
          </w:tcPr>
          <w:p w14:paraId="6514C7B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Higher Education Support Act</w:t>
            </w:r>
          </w:p>
        </w:tc>
      </w:tr>
      <w:tr w:rsidR="00CA17D5" w:rsidRPr="006A511D" w14:paraId="64B4934A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7729E7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HEWRRs</w:t>
            </w:r>
          </w:p>
        </w:tc>
        <w:tc>
          <w:tcPr>
            <w:tcW w:w="8647" w:type="dxa"/>
            <w:noWrap/>
            <w:hideMark/>
          </w:tcPr>
          <w:p w14:paraId="4335095A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Higher Education Workplace Relations Requirements</w:t>
            </w:r>
          </w:p>
        </w:tc>
      </w:tr>
      <w:tr w:rsidR="00CA17D5" w:rsidRPr="006A511D" w14:paraId="1A57D70D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E8376AA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HPRM</w:t>
            </w:r>
          </w:p>
        </w:tc>
        <w:tc>
          <w:tcPr>
            <w:tcW w:w="8647" w:type="dxa"/>
            <w:noWrap/>
            <w:hideMark/>
          </w:tcPr>
          <w:p w14:paraId="146C507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HP Records Manager</w:t>
            </w:r>
          </w:p>
        </w:tc>
      </w:tr>
      <w:tr w:rsidR="00CA17D5" w:rsidRPr="006A511D" w14:paraId="5A6447D6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6E1BDD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HR</w:t>
            </w:r>
          </w:p>
        </w:tc>
        <w:tc>
          <w:tcPr>
            <w:tcW w:w="8647" w:type="dxa"/>
            <w:noWrap/>
            <w:hideMark/>
          </w:tcPr>
          <w:p w14:paraId="0D3C3906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Human Resources</w:t>
            </w:r>
          </w:p>
        </w:tc>
      </w:tr>
      <w:tr w:rsidR="00CA17D5" w:rsidRPr="006A511D" w14:paraId="7FED826D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424C079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HRC</w:t>
            </w:r>
          </w:p>
        </w:tc>
        <w:tc>
          <w:tcPr>
            <w:tcW w:w="8647" w:type="dxa"/>
            <w:noWrap/>
            <w:hideMark/>
          </w:tcPr>
          <w:p w14:paraId="20F8B2B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Human Resources Committee</w:t>
            </w:r>
          </w:p>
        </w:tc>
      </w:tr>
      <w:tr w:rsidR="00CA17D5" w:rsidRPr="006A511D" w14:paraId="7C6EE898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5B18F46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IELTS</w:t>
            </w:r>
          </w:p>
        </w:tc>
        <w:tc>
          <w:tcPr>
            <w:tcW w:w="8647" w:type="dxa"/>
            <w:noWrap/>
            <w:hideMark/>
          </w:tcPr>
          <w:p w14:paraId="17D25E0D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International English Language Testing System</w:t>
            </w:r>
          </w:p>
        </w:tc>
      </w:tr>
      <w:tr w:rsidR="00CA17D5" w:rsidRPr="006A511D" w14:paraId="67E5AD50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45DE012F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ILFR</w:t>
            </w:r>
          </w:p>
        </w:tc>
        <w:tc>
          <w:tcPr>
            <w:tcW w:w="8647" w:type="dxa"/>
            <w:noWrap/>
            <w:hideMark/>
          </w:tcPr>
          <w:p w14:paraId="70E04C8D" w14:textId="0166FB99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Institute of Land and Food Resources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</w:t>
            </w:r>
            <w:r w:rsidRPr="00CA17D5">
              <w:rPr>
                <w:rFonts w:ascii="Calibri" w:eastAsia="Times New Roman" w:hAnsi="Calibri" w:cs="Calibri"/>
                <w:i/>
                <w:iCs/>
                <w:color w:val="000000"/>
                <w:lang w:eastAsia="en-AU"/>
              </w:rPr>
              <w:t>(Superseded by FLFR for Faculty of Land and Food Resources)</w:t>
            </w:r>
          </w:p>
        </w:tc>
      </w:tr>
      <w:tr w:rsidR="00CA17D5" w:rsidRPr="006A511D" w14:paraId="5166BB49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136CC12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IP</w:t>
            </w:r>
          </w:p>
        </w:tc>
        <w:tc>
          <w:tcPr>
            <w:tcW w:w="8647" w:type="dxa"/>
            <w:noWrap/>
            <w:hideMark/>
          </w:tcPr>
          <w:p w14:paraId="5E3FD1F6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Intellectual Property</w:t>
            </w:r>
          </w:p>
        </w:tc>
      </w:tr>
      <w:tr w:rsidR="00CA17D5" w:rsidRPr="006A511D" w14:paraId="68F75729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6D2BAF17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IS</w:t>
            </w:r>
          </w:p>
        </w:tc>
        <w:tc>
          <w:tcPr>
            <w:tcW w:w="8647" w:type="dxa"/>
            <w:noWrap/>
            <w:hideMark/>
          </w:tcPr>
          <w:p w14:paraId="3FE901D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Infrastructure Services</w:t>
            </w:r>
          </w:p>
        </w:tc>
      </w:tr>
      <w:tr w:rsidR="00CA17D5" w:rsidRPr="006A511D" w14:paraId="2810A146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3D7AE7C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IT</w:t>
            </w:r>
          </w:p>
        </w:tc>
        <w:tc>
          <w:tcPr>
            <w:tcW w:w="8647" w:type="dxa"/>
            <w:noWrap/>
            <w:hideMark/>
          </w:tcPr>
          <w:p w14:paraId="344DCF26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Information Technology</w:t>
            </w:r>
          </w:p>
        </w:tc>
      </w:tr>
      <w:tr w:rsidR="00CA17D5" w:rsidRPr="006A511D" w14:paraId="04960D58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2107C45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L&amp;C</w:t>
            </w:r>
          </w:p>
        </w:tc>
        <w:tc>
          <w:tcPr>
            <w:tcW w:w="8647" w:type="dxa"/>
            <w:noWrap/>
            <w:hideMark/>
          </w:tcPr>
          <w:p w14:paraId="4202E849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Legal &amp; Compliance Office</w:t>
            </w:r>
          </w:p>
        </w:tc>
      </w:tr>
      <w:tr w:rsidR="00CA17D5" w:rsidRPr="006A511D" w14:paraId="404E79D0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B8A8DC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L&amp;TC</w:t>
            </w:r>
          </w:p>
        </w:tc>
        <w:tc>
          <w:tcPr>
            <w:tcW w:w="8647" w:type="dxa"/>
            <w:noWrap/>
            <w:hideMark/>
          </w:tcPr>
          <w:p w14:paraId="5D6D2C6F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Legislation and Trusts Committee</w:t>
            </w:r>
          </w:p>
        </w:tc>
      </w:tr>
      <w:tr w:rsidR="00CA17D5" w:rsidRPr="006A511D" w14:paraId="30C348E2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DA3F216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LALE</w:t>
            </w:r>
          </w:p>
        </w:tc>
        <w:tc>
          <w:tcPr>
            <w:tcW w:w="8647" w:type="dxa"/>
            <w:noWrap/>
            <w:hideMark/>
          </w:tcPr>
          <w:p w14:paraId="358B0172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Language and Literacy Education</w:t>
            </w:r>
          </w:p>
        </w:tc>
      </w:tr>
      <w:tr w:rsidR="00CA17D5" w:rsidRPr="006A511D" w14:paraId="2EB967BF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4ECFD11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lastRenderedPageBreak/>
              <w:t>LFR</w:t>
            </w:r>
          </w:p>
        </w:tc>
        <w:tc>
          <w:tcPr>
            <w:tcW w:w="8647" w:type="dxa"/>
            <w:noWrap/>
            <w:hideMark/>
          </w:tcPr>
          <w:p w14:paraId="1595CBD5" w14:textId="2DBE068C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Land and Food Resources </w:t>
            </w:r>
            <w:r w:rsidRPr="00CA17D5">
              <w:rPr>
                <w:rFonts w:ascii="Calibri" w:eastAsia="Times New Roman" w:hAnsi="Calibri" w:cs="Calibri"/>
                <w:i/>
                <w:iCs/>
                <w:color w:val="000000"/>
                <w:lang w:eastAsia="en-AU"/>
              </w:rPr>
              <w:t xml:space="preserve">(may refer to the </w:t>
            </w:r>
            <w:proofErr w:type="gramStart"/>
            <w:r w:rsidRPr="00CA17D5">
              <w:rPr>
                <w:rFonts w:ascii="Calibri" w:eastAsia="Times New Roman" w:hAnsi="Calibri" w:cs="Calibri"/>
                <w:i/>
                <w:iCs/>
                <w:color w:val="000000"/>
                <w:lang w:eastAsia="en-AU"/>
              </w:rPr>
              <w:t>Faculty</w:t>
            </w:r>
            <w:proofErr w:type="gramEnd"/>
            <w:r w:rsidRPr="00CA17D5">
              <w:rPr>
                <w:rFonts w:ascii="Calibri" w:eastAsia="Times New Roman" w:hAnsi="Calibri" w:cs="Calibri"/>
                <w:i/>
                <w:iCs/>
                <w:color w:val="000000"/>
                <w:lang w:eastAsia="en-AU"/>
              </w:rPr>
              <w:t xml:space="preserve"> or earlier Institute)</w:t>
            </w:r>
          </w:p>
        </w:tc>
      </w:tr>
      <w:tr w:rsidR="00CA17D5" w:rsidRPr="006A511D" w14:paraId="63F983A4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9CDDB29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LIV</w:t>
            </w:r>
          </w:p>
        </w:tc>
        <w:tc>
          <w:tcPr>
            <w:tcW w:w="8647" w:type="dxa"/>
            <w:noWrap/>
            <w:hideMark/>
          </w:tcPr>
          <w:p w14:paraId="095D8665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Law Institute of Victoria</w:t>
            </w:r>
          </w:p>
        </w:tc>
      </w:tr>
      <w:tr w:rsidR="00CA17D5" w:rsidRPr="006A511D" w14:paraId="15A9372C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63C1832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LOTE</w:t>
            </w:r>
          </w:p>
        </w:tc>
        <w:tc>
          <w:tcPr>
            <w:tcW w:w="8647" w:type="dxa"/>
            <w:noWrap/>
            <w:hideMark/>
          </w:tcPr>
          <w:p w14:paraId="7A792C66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Languages other than English</w:t>
            </w:r>
          </w:p>
        </w:tc>
      </w:tr>
      <w:tr w:rsidR="00CA17D5" w:rsidRPr="006A511D" w14:paraId="3038A9A9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7B65F0A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MBS</w:t>
            </w:r>
          </w:p>
        </w:tc>
        <w:tc>
          <w:tcPr>
            <w:tcW w:w="8647" w:type="dxa"/>
            <w:noWrap/>
            <w:hideMark/>
          </w:tcPr>
          <w:p w14:paraId="4A68C41F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Melbourne Business School</w:t>
            </w:r>
          </w:p>
        </w:tc>
      </w:tr>
      <w:tr w:rsidR="00CA17D5" w:rsidRPr="006A511D" w14:paraId="4A13918F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8D18E6A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MCM</w:t>
            </w:r>
          </w:p>
        </w:tc>
        <w:tc>
          <w:tcPr>
            <w:tcW w:w="8647" w:type="dxa"/>
            <w:noWrap/>
            <w:hideMark/>
          </w:tcPr>
          <w:p w14:paraId="6A51401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Melbourne Conservatorium of Music</w:t>
            </w:r>
          </w:p>
        </w:tc>
      </w:tr>
      <w:tr w:rsidR="00CA17D5" w:rsidRPr="006A511D" w14:paraId="232D1253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6BC3FC6E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MCRI</w:t>
            </w:r>
          </w:p>
        </w:tc>
        <w:tc>
          <w:tcPr>
            <w:tcW w:w="8647" w:type="dxa"/>
            <w:noWrap/>
            <w:hideMark/>
          </w:tcPr>
          <w:p w14:paraId="58B7EDDD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Murdoch Children’s Research Institute</w:t>
            </w:r>
          </w:p>
        </w:tc>
      </w:tr>
      <w:tr w:rsidR="00CA17D5" w:rsidRPr="006A511D" w14:paraId="0D949479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324C83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MCSHE</w:t>
            </w:r>
          </w:p>
        </w:tc>
        <w:tc>
          <w:tcPr>
            <w:tcW w:w="8647" w:type="dxa"/>
            <w:noWrap/>
            <w:hideMark/>
          </w:tcPr>
          <w:p w14:paraId="05223D41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Melbourne Centre for the Study of Higher Education</w:t>
            </w:r>
          </w:p>
        </w:tc>
      </w:tr>
      <w:tr w:rsidR="00CA17D5" w:rsidRPr="006A511D" w14:paraId="500FB6D7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8109FB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MDHS</w:t>
            </w:r>
          </w:p>
        </w:tc>
        <w:tc>
          <w:tcPr>
            <w:tcW w:w="8647" w:type="dxa"/>
            <w:noWrap/>
            <w:hideMark/>
          </w:tcPr>
          <w:p w14:paraId="50CC7E22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Faculty of Medicine Dentistry &amp; Health Sciences</w:t>
            </w:r>
          </w:p>
        </w:tc>
      </w:tr>
      <w:tr w:rsidR="00CA17D5" w:rsidRPr="006A511D" w14:paraId="0F6778E9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5E643CE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MERI</w:t>
            </w:r>
          </w:p>
        </w:tc>
        <w:tc>
          <w:tcPr>
            <w:tcW w:w="8647" w:type="dxa"/>
            <w:noWrap/>
            <w:hideMark/>
          </w:tcPr>
          <w:p w14:paraId="6DC3E65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Melbourne Education Research Institute</w:t>
            </w:r>
          </w:p>
        </w:tc>
      </w:tr>
      <w:tr w:rsidR="00CA17D5" w:rsidRPr="006A511D" w14:paraId="35902608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F964137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MGSE</w:t>
            </w:r>
          </w:p>
        </w:tc>
        <w:tc>
          <w:tcPr>
            <w:tcW w:w="8647" w:type="dxa"/>
            <w:noWrap/>
            <w:hideMark/>
          </w:tcPr>
          <w:p w14:paraId="125081CC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Melbourne Graduate School of Education</w:t>
            </w:r>
          </w:p>
        </w:tc>
      </w:tr>
      <w:tr w:rsidR="00CA17D5" w:rsidRPr="006A511D" w14:paraId="1E5B81EF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60FE036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MLS</w:t>
            </w:r>
          </w:p>
        </w:tc>
        <w:tc>
          <w:tcPr>
            <w:tcW w:w="8647" w:type="dxa"/>
            <w:noWrap/>
            <w:hideMark/>
          </w:tcPr>
          <w:p w14:paraId="5A19799E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Melbourne Law School</w:t>
            </w:r>
          </w:p>
        </w:tc>
      </w:tr>
      <w:tr w:rsidR="00CA17D5" w:rsidRPr="006A511D" w14:paraId="23F52034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7947801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MOU</w:t>
            </w:r>
          </w:p>
        </w:tc>
        <w:tc>
          <w:tcPr>
            <w:tcW w:w="8647" w:type="dxa"/>
            <w:noWrap/>
            <w:hideMark/>
          </w:tcPr>
          <w:p w14:paraId="55CC9175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Memorandum of Understanding</w:t>
            </w:r>
          </w:p>
        </w:tc>
      </w:tr>
      <w:tr w:rsidR="00CA17D5" w:rsidRPr="006A511D" w14:paraId="298DC5F1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DE1378C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MRIO</w:t>
            </w:r>
          </w:p>
        </w:tc>
        <w:tc>
          <w:tcPr>
            <w:tcW w:w="8647" w:type="dxa"/>
            <w:noWrap/>
            <w:hideMark/>
          </w:tcPr>
          <w:p w14:paraId="141CA25F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Melbourne Research and Innovation Office </w:t>
            </w:r>
          </w:p>
        </w:tc>
      </w:tr>
      <w:tr w:rsidR="00CA17D5" w:rsidRPr="006A511D" w14:paraId="112DEA98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EEF8791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MSE</w:t>
            </w:r>
          </w:p>
        </w:tc>
        <w:tc>
          <w:tcPr>
            <w:tcW w:w="8647" w:type="dxa"/>
            <w:noWrap/>
            <w:hideMark/>
          </w:tcPr>
          <w:p w14:paraId="0630976D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Melbourne School of Engineering</w:t>
            </w:r>
          </w:p>
        </w:tc>
      </w:tr>
      <w:tr w:rsidR="00CA17D5" w:rsidRPr="006A511D" w14:paraId="04D9C99E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298D935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MSLE</w:t>
            </w:r>
          </w:p>
        </w:tc>
        <w:tc>
          <w:tcPr>
            <w:tcW w:w="8647" w:type="dxa"/>
            <w:noWrap/>
            <w:hideMark/>
          </w:tcPr>
          <w:p w14:paraId="3759A348" w14:textId="2791BC5B" w:rsidR="00CA17D5" w:rsidRPr="006A511D" w:rsidRDefault="00CA17D5" w:rsidP="00CA17D5">
            <w:pPr>
              <w:tabs>
                <w:tab w:val="center" w:pos="4215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Melbourne School of Land and Environment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</w:t>
            </w:r>
            <w:r w:rsidRPr="00CA17D5">
              <w:rPr>
                <w:rFonts w:ascii="Calibri" w:eastAsia="Times New Roman" w:hAnsi="Calibri" w:cs="Calibri"/>
                <w:i/>
                <w:iCs/>
                <w:color w:val="000000"/>
                <w:lang w:eastAsia="en-AU"/>
              </w:rPr>
              <w:t>(Superseded by FVAS and Faculty of Science)</w:t>
            </w:r>
          </w:p>
        </w:tc>
      </w:tr>
      <w:tr w:rsidR="00CA17D5" w:rsidRPr="006A511D" w14:paraId="188A0B8B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218585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MSO</w:t>
            </w:r>
          </w:p>
        </w:tc>
        <w:tc>
          <w:tcPr>
            <w:tcW w:w="8647" w:type="dxa"/>
            <w:noWrap/>
            <w:hideMark/>
          </w:tcPr>
          <w:p w14:paraId="6B00CB7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Melbourne Symphony Orchestra</w:t>
            </w:r>
          </w:p>
        </w:tc>
      </w:tr>
      <w:tr w:rsidR="00CA17D5" w:rsidRPr="006A511D" w14:paraId="16B57752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2E98447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MTC</w:t>
            </w:r>
          </w:p>
        </w:tc>
        <w:tc>
          <w:tcPr>
            <w:tcW w:w="8647" w:type="dxa"/>
            <w:noWrap/>
            <w:hideMark/>
          </w:tcPr>
          <w:p w14:paraId="538454C9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Melbourne Theatre Company</w:t>
            </w:r>
          </w:p>
        </w:tc>
      </w:tr>
      <w:tr w:rsidR="00CA17D5" w:rsidRPr="006A511D" w14:paraId="14FA5954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4AAF362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MUPL</w:t>
            </w:r>
          </w:p>
        </w:tc>
        <w:tc>
          <w:tcPr>
            <w:tcW w:w="8647" w:type="dxa"/>
            <w:noWrap/>
            <w:hideMark/>
          </w:tcPr>
          <w:p w14:paraId="3EBDDDFF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Melbourne University Publishing Limited</w:t>
            </w:r>
          </w:p>
        </w:tc>
      </w:tr>
      <w:tr w:rsidR="00CA17D5" w:rsidRPr="006A511D" w14:paraId="45EDAA94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6341AF4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MVPL</w:t>
            </w:r>
          </w:p>
        </w:tc>
        <w:tc>
          <w:tcPr>
            <w:tcW w:w="8647" w:type="dxa"/>
            <w:noWrap/>
            <w:hideMark/>
          </w:tcPr>
          <w:p w14:paraId="69ED0BE1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Melbourne Ventures Pty Ltd</w:t>
            </w:r>
          </w:p>
        </w:tc>
      </w:tr>
      <w:tr w:rsidR="00CA17D5" w:rsidRPr="006A511D" w14:paraId="5F3164D9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49B5C29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MUS</w:t>
            </w:r>
          </w:p>
        </w:tc>
        <w:tc>
          <w:tcPr>
            <w:tcW w:w="8647" w:type="dxa"/>
            <w:noWrap/>
            <w:hideMark/>
          </w:tcPr>
          <w:p w14:paraId="5CF5DD23" w14:textId="61677FDD" w:rsidR="00CA17D5" w:rsidRPr="006A511D" w:rsidRDefault="00CA17D5" w:rsidP="00CA17D5">
            <w:pPr>
              <w:tabs>
                <w:tab w:val="left" w:pos="2775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Melbourne University Spor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t </w:t>
            </w:r>
            <w:r w:rsidRPr="00CA17D5">
              <w:rPr>
                <w:rFonts w:ascii="Calibri" w:eastAsia="Times New Roman" w:hAnsi="Calibri" w:cs="Calibri"/>
                <w:i/>
                <w:iCs/>
                <w:color w:val="000000"/>
                <w:lang w:eastAsia="en-AU"/>
              </w:rPr>
              <w:t>(Also acceptable is MU Sport)</w:t>
            </w:r>
          </w:p>
        </w:tc>
      </w:tr>
      <w:tr w:rsidR="00CA17D5" w:rsidRPr="006A511D" w14:paraId="6782DC4B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4F6D092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MUSUL</w:t>
            </w:r>
          </w:p>
        </w:tc>
        <w:tc>
          <w:tcPr>
            <w:tcW w:w="8647" w:type="dxa"/>
            <w:noWrap/>
            <w:hideMark/>
          </w:tcPr>
          <w:p w14:paraId="0BAC2E8F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MU Student Union Limited</w:t>
            </w:r>
          </w:p>
        </w:tc>
      </w:tr>
      <w:tr w:rsidR="00CA17D5" w:rsidRPr="006A511D" w14:paraId="153FF5E9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224A19DE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NCRIS</w:t>
            </w:r>
          </w:p>
        </w:tc>
        <w:tc>
          <w:tcPr>
            <w:tcW w:w="8647" w:type="dxa"/>
            <w:noWrap/>
            <w:hideMark/>
          </w:tcPr>
          <w:p w14:paraId="0FCF0D5A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National Collaborative Research Infrastructure Strategy</w:t>
            </w:r>
          </w:p>
        </w:tc>
      </w:tr>
      <w:tr w:rsidR="00CA17D5" w:rsidRPr="006A511D" w14:paraId="1E886BEF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1C9B8AC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NeCTAR</w:t>
            </w:r>
            <w:proofErr w:type="spellEnd"/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</w:t>
            </w:r>
          </w:p>
        </w:tc>
        <w:tc>
          <w:tcPr>
            <w:tcW w:w="8647" w:type="dxa"/>
            <w:noWrap/>
            <w:hideMark/>
          </w:tcPr>
          <w:p w14:paraId="42BE6DD5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National </w:t>
            </w:r>
            <w:proofErr w:type="spellStart"/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eResearch</w:t>
            </w:r>
            <w:proofErr w:type="spellEnd"/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Collaboration Tools and Resources</w:t>
            </w:r>
          </w:p>
        </w:tc>
      </w:tr>
      <w:tr w:rsidR="00CA17D5" w:rsidRPr="006A511D" w14:paraId="1C2827CD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2A16459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NHMRC</w:t>
            </w:r>
          </w:p>
        </w:tc>
        <w:tc>
          <w:tcPr>
            <w:tcW w:w="8647" w:type="dxa"/>
            <w:noWrap/>
            <w:hideMark/>
          </w:tcPr>
          <w:p w14:paraId="349390D6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National Health &amp; Medical Research Council</w:t>
            </w:r>
          </w:p>
        </w:tc>
      </w:tr>
      <w:tr w:rsidR="00CA17D5" w:rsidRPr="006A511D" w14:paraId="029F17FC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4B8BB6F1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NICTA</w:t>
            </w:r>
          </w:p>
        </w:tc>
        <w:tc>
          <w:tcPr>
            <w:tcW w:w="8647" w:type="dxa"/>
            <w:noWrap/>
            <w:hideMark/>
          </w:tcPr>
          <w:p w14:paraId="49F622BA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National ICT Australia </w:t>
            </w:r>
          </w:p>
        </w:tc>
      </w:tr>
      <w:tr w:rsidR="00CA17D5" w:rsidRPr="006A511D" w14:paraId="5F2CD805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2C67CCEE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NTEU</w:t>
            </w:r>
          </w:p>
        </w:tc>
        <w:tc>
          <w:tcPr>
            <w:tcW w:w="8647" w:type="dxa"/>
            <w:noWrap/>
            <w:hideMark/>
          </w:tcPr>
          <w:p w14:paraId="252D8AA6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National Tertiary Education Industry Union</w:t>
            </w:r>
          </w:p>
        </w:tc>
      </w:tr>
      <w:tr w:rsidR="00CA17D5" w:rsidRPr="006A511D" w14:paraId="3724352C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668303A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OHS</w:t>
            </w:r>
          </w:p>
        </w:tc>
        <w:tc>
          <w:tcPr>
            <w:tcW w:w="8647" w:type="dxa"/>
            <w:noWrap/>
            <w:hideMark/>
          </w:tcPr>
          <w:p w14:paraId="760EF6EF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Occupational Health &amp; Safety</w:t>
            </w:r>
          </w:p>
        </w:tc>
      </w:tr>
      <w:tr w:rsidR="00CA17D5" w:rsidRPr="006A511D" w14:paraId="421CB942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318A6B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OREI</w:t>
            </w:r>
          </w:p>
        </w:tc>
        <w:tc>
          <w:tcPr>
            <w:tcW w:w="8647" w:type="dxa"/>
            <w:noWrap/>
            <w:hideMark/>
          </w:tcPr>
          <w:p w14:paraId="63BF6F46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Office for Research Ethics and Integrity</w:t>
            </w:r>
          </w:p>
        </w:tc>
      </w:tr>
      <w:tr w:rsidR="00CA17D5" w:rsidRPr="006A511D" w14:paraId="6AB11BEF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62FBE7E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OVC</w:t>
            </w:r>
          </w:p>
        </w:tc>
        <w:tc>
          <w:tcPr>
            <w:tcW w:w="8647" w:type="dxa"/>
            <w:noWrap/>
            <w:hideMark/>
          </w:tcPr>
          <w:p w14:paraId="74FB607A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Office of the Vice-Chancellor</w:t>
            </w:r>
          </w:p>
        </w:tc>
      </w:tr>
      <w:tr w:rsidR="00CA17D5" w:rsidRPr="006A511D" w14:paraId="45EF7E0B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2789842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P&amp;B</w:t>
            </w:r>
          </w:p>
        </w:tc>
        <w:tc>
          <w:tcPr>
            <w:tcW w:w="8647" w:type="dxa"/>
            <w:noWrap/>
            <w:hideMark/>
          </w:tcPr>
          <w:p w14:paraId="619FAE5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Property and Buildings</w:t>
            </w:r>
          </w:p>
        </w:tc>
      </w:tr>
      <w:tr w:rsidR="00CA17D5" w:rsidRPr="006A511D" w14:paraId="6073064A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FC3485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PBC</w:t>
            </w:r>
          </w:p>
        </w:tc>
        <w:tc>
          <w:tcPr>
            <w:tcW w:w="8647" w:type="dxa"/>
            <w:noWrap/>
            <w:hideMark/>
          </w:tcPr>
          <w:p w14:paraId="51B9D025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Planning and Budget Committee</w:t>
            </w:r>
          </w:p>
        </w:tc>
      </w:tr>
      <w:tr w:rsidR="00CA17D5" w:rsidRPr="006A511D" w14:paraId="7F0F6408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7C51F79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PDF</w:t>
            </w:r>
          </w:p>
        </w:tc>
        <w:tc>
          <w:tcPr>
            <w:tcW w:w="8647" w:type="dxa"/>
            <w:noWrap/>
            <w:hideMark/>
          </w:tcPr>
          <w:p w14:paraId="20552F96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Performance Development Framework</w:t>
            </w:r>
          </w:p>
        </w:tc>
      </w:tr>
      <w:tr w:rsidR="00CA17D5" w:rsidRPr="006A511D" w14:paraId="702B9F14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C7D7F3F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PDF</w:t>
            </w:r>
          </w:p>
        </w:tc>
        <w:tc>
          <w:tcPr>
            <w:tcW w:w="8647" w:type="dxa"/>
            <w:noWrap/>
            <w:hideMark/>
          </w:tcPr>
          <w:p w14:paraId="45873C9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Portable Document Format  </w:t>
            </w:r>
          </w:p>
        </w:tc>
      </w:tr>
      <w:tr w:rsidR="00CA17D5" w:rsidRPr="006A511D" w14:paraId="6925B75B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482ADA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PELS</w:t>
            </w:r>
          </w:p>
        </w:tc>
        <w:tc>
          <w:tcPr>
            <w:tcW w:w="8647" w:type="dxa"/>
            <w:noWrap/>
            <w:hideMark/>
          </w:tcPr>
          <w:p w14:paraId="344C2B4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Postgraduate Education Loans Scheme (University of Melbourne)</w:t>
            </w:r>
          </w:p>
        </w:tc>
      </w:tr>
      <w:tr w:rsidR="00CA17D5" w:rsidRPr="006A511D" w14:paraId="2E5E4D7A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66F81977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PPP</w:t>
            </w:r>
          </w:p>
        </w:tc>
        <w:tc>
          <w:tcPr>
            <w:tcW w:w="8647" w:type="dxa"/>
            <w:noWrap/>
            <w:hideMark/>
          </w:tcPr>
          <w:p w14:paraId="56F5CA4A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Personnel Policy and Procedures Manual</w:t>
            </w:r>
          </w:p>
        </w:tc>
      </w:tr>
      <w:tr w:rsidR="00CA17D5" w:rsidRPr="006A511D" w14:paraId="62427318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2CF1DEE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Prof</w:t>
            </w:r>
          </w:p>
        </w:tc>
        <w:tc>
          <w:tcPr>
            <w:tcW w:w="8647" w:type="dxa"/>
            <w:noWrap/>
            <w:hideMark/>
          </w:tcPr>
          <w:p w14:paraId="0EBC20C9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Professor</w:t>
            </w:r>
          </w:p>
        </w:tc>
      </w:tr>
      <w:tr w:rsidR="00CA17D5" w:rsidRPr="006A511D" w14:paraId="17FC31B5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2A4642C7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QUT</w:t>
            </w:r>
          </w:p>
        </w:tc>
        <w:tc>
          <w:tcPr>
            <w:tcW w:w="8647" w:type="dxa"/>
            <w:noWrap/>
            <w:hideMark/>
          </w:tcPr>
          <w:p w14:paraId="647C84B6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Queensland University of Technology</w:t>
            </w:r>
          </w:p>
        </w:tc>
      </w:tr>
      <w:tr w:rsidR="00CA17D5" w:rsidRPr="006A511D" w14:paraId="49F867E2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410B9C55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RCH</w:t>
            </w:r>
          </w:p>
        </w:tc>
        <w:tc>
          <w:tcPr>
            <w:tcW w:w="8647" w:type="dxa"/>
            <w:noWrap/>
            <w:hideMark/>
          </w:tcPr>
          <w:p w14:paraId="75794FD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Royal Children’s Hospital</w:t>
            </w:r>
          </w:p>
        </w:tc>
      </w:tr>
      <w:tr w:rsidR="00CA17D5" w:rsidRPr="006A511D" w14:paraId="3B657262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9B62A4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lastRenderedPageBreak/>
              <w:t>REI</w:t>
            </w:r>
          </w:p>
        </w:tc>
        <w:tc>
          <w:tcPr>
            <w:tcW w:w="8647" w:type="dxa"/>
            <w:noWrap/>
            <w:hideMark/>
          </w:tcPr>
          <w:p w14:paraId="3C80FC8D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Research Ethics and Integrity</w:t>
            </w:r>
          </w:p>
        </w:tc>
      </w:tr>
      <w:tr w:rsidR="00CA17D5" w:rsidRPr="006A511D" w14:paraId="5496E6F3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DE1E62E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RIC</w:t>
            </w:r>
          </w:p>
        </w:tc>
        <w:tc>
          <w:tcPr>
            <w:tcW w:w="8647" w:type="dxa"/>
            <w:noWrap/>
            <w:hideMark/>
          </w:tcPr>
          <w:p w14:paraId="1E483E9E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Research Innovation and Commercialisation</w:t>
            </w:r>
          </w:p>
        </w:tc>
      </w:tr>
      <w:tr w:rsidR="00CA17D5" w:rsidRPr="006A511D" w14:paraId="2F6B0E2E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C26D0E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RMH</w:t>
            </w:r>
          </w:p>
        </w:tc>
        <w:tc>
          <w:tcPr>
            <w:tcW w:w="8647" w:type="dxa"/>
            <w:noWrap/>
            <w:hideMark/>
          </w:tcPr>
          <w:p w14:paraId="38299CA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Royal Melbourne Hospital</w:t>
            </w:r>
          </w:p>
        </w:tc>
      </w:tr>
      <w:tr w:rsidR="00CA17D5" w:rsidRPr="006A511D" w14:paraId="779A5446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90BC2F1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RMIT</w:t>
            </w:r>
          </w:p>
        </w:tc>
        <w:tc>
          <w:tcPr>
            <w:tcW w:w="8647" w:type="dxa"/>
            <w:noWrap/>
            <w:hideMark/>
          </w:tcPr>
          <w:p w14:paraId="1342754A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RMIT University (formerly Royal Melbourne Institute of Technology)</w:t>
            </w:r>
          </w:p>
        </w:tc>
      </w:tr>
      <w:tr w:rsidR="00CA17D5" w:rsidRPr="006A511D" w14:paraId="2C60BC79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69FEAB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RMO</w:t>
            </w:r>
          </w:p>
        </w:tc>
        <w:tc>
          <w:tcPr>
            <w:tcW w:w="8647" w:type="dxa"/>
            <w:noWrap/>
            <w:hideMark/>
          </w:tcPr>
          <w:p w14:paraId="6FFBDD2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Risk Management Office</w:t>
            </w:r>
          </w:p>
        </w:tc>
      </w:tr>
      <w:tr w:rsidR="00CA17D5" w:rsidRPr="006A511D" w14:paraId="5CC40812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62B3F8F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RPB</w:t>
            </w:r>
          </w:p>
        </w:tc>
        <w:tc>
          <w:tcPr>
            <w:tcW w:w="8647" w:type="dxa"/>
            <w:noWrap/>
            <w:hideMark/>
          </w:tcPr>
          <w:p w14:paraId="1431FD0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Raymond Priestley Building</w:t>
            </w:r>
          </w:p>
        </w:tc>
      </w:tr>
      <w:tr w:rsidR="00CA17D5" w:rsidRPr="006A511D" w14:paraId="28DE7D28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67768C47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RVEEH</w:t>
            </w:r>
          </w:p>
        </w:tc>
        <w:tc>
          <w:tcPr>
            <w:tcW w:w="8647" w:type="dxa"/>
            <w:noWrap/>
            <w:hideMark/>
          </w:tcPr>
          <w:p w14:paraId="49F075A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Royal Victorian Eye &amp; Ear Hospital</w:t>
            </w:r>
          </w:p>
        </w:tc>
      </w:tr>
      <w:tr w:rsidR="00CA17D5" w:rsidRPr="006A511D" w14:paraId="15D84E1D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A743A2D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RWH</w:t>
            </w:r>
          </w:p>
        </w:tc>
        <w:tc>
          <w:tcPr>
            <w:tcW w:w="8647" w:type="dxa"/>
            <w:noWrap/>
            <w:hideMark/>
          </w:tcPr>
          <w:p w14:paraId="57E8B799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Royal Women’s Hospital</w:t>
            </w:r>
          </w:p>
        </w:tc>
      </w:tr>
      <w:tr w:rsidR="00CA17D5" w:rsidRPr="006A511D" w14:paraId="08CFC758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263966BC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SED</w:t>
            </w:r>
          </w:p>
        </w:tc>
        <w:tc>
          <w:tcPr>
            <w:tcW w:w="8647" w:type="dxa"/>
            <w:noWrap/>
            <w:hideMark/>
          </w:tcPr>
          <w:p w14:paraId="0326F69E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School Executive Director</w:t>
            </w:r>
          </w:p>
        </w:tc>
      </w:tr>
      <w:tr w:rsidR="00CA17D5" w:rsidRPr="006A511D" w14:paraId="1A1C7936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261F3A7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SGS</w:t>
            </w:r>
          </w:p>
        </w:tc>
        <w:tc>
          <w:tcPr>
            <w:tcW w:w="8647" w:type="dxa"/>
            <w:noWrap/>
            <w:hideMark/>
          </w:tcPr>
          <w:p w14:paraId="17119F6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School of Graduate Studies</w:t>
            </w:r>
          </w:p>
        </w:tc>
      </w:tr>
      <w:tr w:rsidR="00CA17D5" w:rsidRPr="006A511D" w14:paraId="34333300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162DF7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SPIRT</w:t>
            </w:r>
          </w:p>
        </w:tc>
        <w:tc>
          <w:tcPr>
            <w:tcW w:w="8647" w:type="dxa"/>
            <w:noWrap/>
            <w:hideMark/>
          </w:tcPr>
          <w:p w14:paraId="5923244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Strategic Partnerships with Industry-Research and Training Scheme</w:t>
            </w:r>
          </w:p>
        </w:tc>
      </w:tr>
      <w:tr w:rsidR="00CA17D5" w:rsidRPr="006A511D" w14:paraId="7FFBF3AB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2B3848DD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STEM-M</w:t>
            </w:r>
          </w:p>
        </w:tc>
        <w:tc>
          <w:tcPr>
            <w:tcW w:w="8647" w:type="dxa"/>
            <w:noWrap/>
            <w:hideMark/>
          </w:tcPr>
          <w:p w14:paraId="2950132A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Alternative acronym for STEMM (see below)</w:t>
            </w:r>
          </w:p>
        </w:tc>
      </w:tr>
      <w:tr w:rsidR="00CA17D5" w:rsidRPr="006A511D" w14:paraId="30F9DE10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FBFD6E9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STEMM</w:t>
            </w:r>
          </w:p>
        </w:tc>
        <w:tc>
          <w:tcPr>
            <w:tcW w:w="8647" w:type="dxa"/>
            <w:noWrap/>
            <w:hideMark/>
          </w:tcPr>
          <w:p w14:paraId="7DA4A925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Science, Technology, Engineering, Mathematics, and Medicine</w:t>
            </w:r>
          </w:p>
        </w:tc>
      </w:tr>
      <w:tr w:rsidR="00CA17D5" w:rsidRPr="006A511D" w14:paraId="5F678E93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CC8DBC2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SVP</w:t>
            </w:r>
          </w:p>
        </w:tc>
        <w:tc>
          <w:tcPr>
            <w:tcW w:w="8647" w:type="dxa"/>
            <w:noWrap/>
            <w:hideMark/>
          </w:tcPr>
          <w:p w14:paraId="40A39A69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Senior Vice-Principal</w:t>
            </w:r>
          </w:p>
        </w:tc>
      </w:tr>
      <w:tr w:rsidR="00CA17D5" w:rsidRPr="006A511D" w14:paraId="1C5F555E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22D594D7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TAFE</w:t>
            </w:r>
          </w:p>
        </w:tc>
        <w:tc>
          <w:tcPr>
            <w:tcW w:w="8647" w:type="dxa"/>
            <w:noWrap/>
            <w:hideMark/>
          </w:tcPr>
          <w:p w14:paraId="76BBC41C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Technical and Further Education</w:t>
            </w:r>
          </w:p>
        </w:tc>
      </w:tr>
      <w:tr w:rsidR="00CA17D5" w:rsidRPr="006A511D" w14:paraId="607A1D72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05ABFE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TALMET</w:t>
            </w:r>
          </w:p>
        </w:tc>
        <w:tc>
          <w:tcPr>
            <w:tcW w:w="8647" w:type="dxa"/>
            <w:noWrap/>
            <w:hideMark/>
          </w:tcPr>
          <w:p w14:paraId="0480E912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Teaching and Learning Multimedia and Educational Technologies Committee</w:t>
            </w:r>
          </w:p>
        </w:tc>
      </w:tr>
      <w:tr w:rsidR="00CA17D5" w:rsidRPr="006A511D" w14:paraId="00CBA490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47C88A5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TALQAC</w:t>
            </w:r>
          </w:p>
        </w:tc>
        <w:tc>
          <w:tcPr>
            <w:tcW w:w="8647" w:type="dxa"/>
            <w:noWrap/>
            <w:hideMark/>
          </w:tcPr>
          <w:p w14:paraId="736EE81D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Teaching and Learning Quality Assurance Committee</w:t>
            </w:r>
          </w:p>
        </w:tc>
      </w:tr>
      <w:tr w:rsidR="00CA17D5" w:rsidRPr="006A511D" w14:paraId="4C42E0EA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F74DDE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UOM</w:t>
            </w:r>
          </w:p>
        </w:tc>
        <w:tc>
          <w:tcPr>
            <w:tcW w:w="8647" w:type="dxa"/>
            <w:noWrap/>
            <w:hideMark/>
          </w:tcPr>
          <w:p w14:paraId="6171226F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University of Melbourne </w:t>
            </w:r>
          </w:p>
        </w:tc>
      </w:tr>
      <w:tr w:rsidR="00CA17D5" w:rsidRPr="006A511D" w14:paraId="57D46476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CBB5869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UMArchives</w:t>
            </w:r>
            <w:proofErr w:type="spellEnd"/>
          </w:p>
        </w:tc>
        <w:tc>
          <w:tcPr>
            <w:tcW w:w="8647" w:type="dxa"/>
            <w:noWrap/>
            <w:hideMark/>
          </w:tcPr>
          <w:p w14:paraId="7A3B8118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University of Melbourne Archives</w:t>
            </w:r>
          </w:p>
        </w:tc>
      </w:tr>
      <w:tr w:rsidR="00CA17D5" w:rsidRPr="006A511D" w14:paraId="270FBDC0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A1EEEB1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UMPA</w:t>
            </w:r>
          </w:p>
        </w:tc>
        <w:tc>
          <w:tcPr>
            <w:tcW w:w="8647" w:type="dxa"/>
            <w:noWrap/>
            <w:hideMark/>
          </w:tcPr>
          <w:p w14:paraId="5FB7BE6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University of Melbourne Postgraduate Association</w:t>
            </w:r>
          </w:p>
        </w:tc>
      </w:tr>
      <w:tr w:rsidR="00CA17D5" w:rsidRPr="006A511D" w14:paraId="3DE7EE1E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21EF23CD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UMSU</w:t>
            </w:r>
          </w:p>
        </w:tc>
        <w:tc>
          <w:tcPr>
            <w:tcW w:w="8647" w:type="dxa"/>
            <w:noWrap/>
            <w:hideMark/>
          </w:tcPr>
          <w:p w14:paraId="6E3D3A06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University of Melbourne Student Union</w:t>
            </w:r>
          </w:p>
        </w:tc>
      </w:tr>
      <w:tr w:rsidR="00CA17D5" w:rsidRPr="006A511D" w14:paraId="2F3D8D85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5A6CB25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Uni</w:t>
            </w:r>
          </w:p>
        </w:tc>
        <w:tc>
          <w:tcPr>
            <w:tcW w:w="8647" w:type="dxa"/>
            <w:noWrap/>
            <w:hideMark/>
          </w:tcPr>
          <w:p w14:paraId="6ACC008A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University (any University but not The University of Melbourne - see UOM)</w:t>
            </w:r>
          </w:p>
        </w:tc>
      </w:tr>
      <w:tr w:rsidR="00CA17D5" w:rsidRPr="006A511D" w14:paraId="752C045B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676AE3A2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USP</w:t>
            </w:r>
          </w:p>
        </w:tc>
        <w:tc>
          <w:tcPr>
            <w:tcW w:w="8647" w:type="dxa"/>
            <w:noWrap/>
            <w:hideMark/>
          </w:tcPr>
          <w:p w14:paraId="0AABA029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University Systems Project</w:t>
            </w:r>
          </w:p>
        </w:tc>
      </w:tr>
      <w:tr w:rsidR="00CA17D5" w:rsidRPr="006A511D" w14:paraId="34182DA4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4B0117E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UTS</w:t>
            </w:r>
          </w:p>
        </w:tc>
        <w:tc>
          <w:tcPr>
            <w:tcW w:w="8647" w:type="dxa"/>
            <w:noWrap/>
            <w:hideMark/>
          </w:tcPr>
          <w:p w14:paraId="619BE11E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University of Technology Sydney</w:t>
            </w:r>
          </w:p>
        </w:tc>
      </w:tr>
      <w:tr w:rsidR="00CA17D5" w:rsidRPr="006A511D" w14:paraId="0E8040FA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E9BBC1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UWA</w:t>
            </w:r>
          </w:p>
        </w:tc>
        <w:tc>
          <w:tcPr>
            <w:tcW w:w="8647" w:type="dxa"/>
            <w:noWrap/>
            <w:hideMark/>
          </w:tcPr>
          <w:p w14:paraId="578B1A6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University of Western Australia </w:t>
            </w:r>
          </w:p>
        </w:tc>
      </w:tr>
      <w:tr w:rsidR="00CA17D5" w:rsidRPr="006A511D" w14:paraId="19E328FA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694977B5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UWS</w:t>
            </w:r>
          </w:p>
        </w:tc>
        <w:tc>
          <w:tcPr>
            <w:tcW w:w="8647" w:type="dxa"/>
            <w:noWrap/>
            <w:hideMark/>
          </w:tcPr>
          <w:p w14:paraId="42824022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University of Western Sydney</w:t>
            </w:r>
          </w:p>
        </w:tc>
      </w:tr>
      <w:tr w:rsidR="00CA17D5" w:rsidRPr="006A511D" w14:paraId="6B8BF59D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AA7C361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VC</w:t>
            </w:r>
          </w:p>
        </w:tc>
        <w:tc>
          <w:tcPr>
            <w:tcW w:w="8647" w:type="dxa"/>
            <w:noWrap/>
            <w:hideMark/>
          </w:tcPr>
          <w:p w14:paraId="50FF41C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Vice-Chancellor</w:t>
            </w:r>
          </w:p>
        </w:tc>
      </w:tr>
      <w:tr w:rsidR="00CA17D5" w:rsidRPr="006A511D" w14:paraId="48476C1B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35A855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VCA</w:t>
            </w:r>
          </w:p>
        </w:tc>
        <w:tc>
          <w:tcPr>
            <w:tcW w:w="8647" w:type="dxa"/>
            <w:noWrap/>
            <w:hideMark/>
          </w:tcPr>
          <w:p w14:paraId="72B942DF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Victorian College of the Arts</w:t>
            </w:r>
          </w:p>
        </w:tc>
      </w:tr>
      <w:tr w:rsidR="00CA17D5" w:rsidRPr="006A511D" w14:paraId="24AD6A5F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70B34D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VCA &amp; MCM</w:t>
            </w:r>
          </w:p>
        </w:tc>
        <w:tc>
          <w:tcPr>
            <w:tcW w:w="8647" w:type="dxa"/>
            <w:noWrap/>
            <w:hideMark/>
          </w:tcPr>
          <w:p w14:paraId="03F68DE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Faculty of Victorian College of the Arts and Melbourne Conservatorium of Music</w:t>
            </w:r>
          </w:p>
        </w:tc>
      </w:tr>
      <w:tr w:rsidR="00CA17D5" w:rsidRPr="006A511D" w14:paraId="310F8C24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2BD6877E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VCA and MCM</w:t>
            </w:r>
          </w:p>
        </w:tc>
        <w:tc>
          <w:tcPr>
            <w:tcW w:w="8647" w:type="dxa"/>
            <w:noWrap/>
            <w:hideMark/>
          </w:tcPr>
          <w:p w14:paraId="6018C377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Faculty of Victorian College of the Arts and Melbourne Conservatorium of Music</w:t>
            </w:r>
          </w:p>
        </w:tc>
      </w:tr>
      <w:tr w:rsidR="00CA17D5" w:rsidRPr="006A511D" w14:paraId="50344A60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C8007BC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VCAT</w:t>
            </w:r>
          </w:p>
        </w:tc>
        <w:tc>
          <w:tcPr>
            <w:tcW w:w="8647" w:type="dxa"/>
            <w:noWrap/>
            <w:hideMark/>
          </w:tcPr>
          <w:p w14:paraId="16B59C27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Victorian Civil and Administrative Tribunal</w:t>
            </w:r>
          </w:p>
        </w:tc>
      </w:tr>
      <w:tr w:rsidR="00CA17D5" w:rsidRPr="006A511D" w14:paraId="04308C85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1162649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VCE</w:t>
            </w:r>
          </w:p>
        </w:tc>
        <w:tc>
          <w:tcPr>
            <w:tcW w:w="8647" w:type="dxa"/>
            <w:noWrap/>
            <w:hideMark/>
          </w:tcPr>
          <w:p w14:paraId="49C77717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Victorian Certificate of Education</w:t>
            </w:r>
          </w:p>
        </w:tc>
      </w:tr>
      <w:tr w:rsidR="00CA17D5" w:rsidRPr="006A511D" w14:paraId="6D34773E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58B7D1E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VET</w:t>
            </w:r>
          </w:p>
        </w:tc>
        <w:tc>
          <w:tcPr>
            <w:tcW w:w="8647" w:type="dxa"/>
            <w:noWrap/>
            <w:hideMark/>
          </w:tcPr>
          <w:p w14:paraId="634BC79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Vocational Education and Training</w:t>
            </w:r>
          </w:p>
        </w:tc>
      </w:tr>
      <w:tr w:rsidR="00CA17D5" w:rsidRPr="006A511D" w14:paraId="7F4503A6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0CF76BE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VicHealth</w:t>
            </w:r>
          </w:p>
        </w:tc>
        <w:tc>
          <w:tcPr>
            <w:tcW w:w="8647" w:type="dxa"/>
            <w:noWrap/>
            <w:hideMark/>
          </w:tcPr>
          <w:p w14:paraId="020B1C3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Victorian Health Promotion Foundation </w:t>
            </w:r>
          </w:p>
        </w:tc>
      </w:tr>
      <w:tr w:rsidR="00CA17D5" w:rsidRPr="006A511D" w14:paraId="6C4A6493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5A9E99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VLSCI</w:t>
            </w:r>
          </w:p>
        </w:tc>
        <w:tc>
          <w:tcPr>
            <w:tcW w:w="8647" w:type="dxa"/>
            <w:noWrap/>
            <w:hideMark/>
          </w:tcPr>
          <w:p w14:paraId="327276F5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Victorian Life Sciences Computation Initiative </w:t>
            </w:r>
          </w:p>
        </w:tc>
      </w:tr>
      <w:tr w:rsidR="00CA17D5" w:rsidRPr="006A511D" w14:paraId="526E19FC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D0157DB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VMIA</w:t>
            </w:r>
          </w:p>
        </w:tc>
        <w:tc>
          <w:tcPr>
            <w:tcW w:w="8647" w:type="dxa"/>
            <w:noWrap/>
            <w:hideMark/>
          </w:tcPr>
          <w:p w14:paraId="37946186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Victorian Managed Insurance Authority</w:t>
            </w:r>
          </w:p>
        </w:tc>
      </w:tr>
      <w:tr w:rsidR="00CA17D5" w:rsidRPr="006A511D" w14:paraId="1B31ADC1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64E7BD4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VP</w:t>
            </w:r>
          </w:p>
        </w:tc>
        <w:tc>
          <w:tcPr>
            <w:tcW w:w="8647" w:type="dxa"/>
            <w:noWrap/>
            <w:hideMark/>
          </w:tcPr>
          <w:p w14:paraId="29541EE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Vice Principal</w:t>
            </w:r>
          </w:p>
        </w:tc>
      </w:tr>
      <w:tr w:rsidR="00CA17D5" w:rsidRPr="006A511D" w14:paraId="5312B417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BE37CEF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VP&amp;GC</w:t>
            </w:r>
          </w:p>
        </w:tc>
        <w:tc>
          <w:tcPr>
            <w:tcW w:w="8647" w:type="dxa"/>
            <w:noWrap/>
            <w:hideMark/>
          </w:tcPr>
          <w:p w14:paraId="413CC307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Vice Principal and General Counsel</w:t>
            </w:r>
          </w:p>
        </w:tc>
      </w:tr>
      <w:tr w:rsidR="00CA17D5" w:rsidRPr="006A511D" w14:paraId="304EA55F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0F93BA5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lastRenderedPageBreak/>
              <w:t>VPs</w:t>
            </w:r>
          </w:p>
        </w:tc>
        <w:tc>
          <w:tcPr>
            <w:tcW w:w="8647" w:type="dxa"/>
            <w:noWrap/>
            <w:hideMark/>
          </w:tcPr>
          <w:p w14:paraId="315F4E61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Vice Principals</w:t>
            </w:r>
          </w:p>
        </w:tc>
      </w:tr>
      <w:tr w:rsidR="00CA17D5" w:rsidRPr="006A511D" w14:paraId="606413A9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542B07F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VSU</w:t>
            </w:r>
          </w:p>
        </w:tc>
        <w:tc>
          <w:tcPr>
            <w:tcW w:w="8647" w:type="dxa"/>
            <w:noWrap/>
            <w:hideMark/>
          </w:tcPr>
          <w:p w14:paraId="11DCD856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Voluntary Student Unionism</w:t>
            </w:r>
          </w:p>
        </w:tc>
      </w:tr>
      <w:tr w:rsidR="00CA17D5" w:rsidRPr="006A511D" w14:paraId="7EF5F2A6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7A5331FA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VTAC</w:t>
            </w:r>
          </w:p>
        </w:tc>
        <w:tc>
          <w:tcPr>
            <w:tcW w:w="8647" w:type="dxa"/>
            <w:noWrap/>
            <w:hideMark/>
          </w:tcPr>
          <w:p w14:paraId="64B14020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Victorian Tertiary Admissions Centre</w:t>
            </w:r>
          </w:p>
        </w:tc>
      </w:tr>
      <w:tr w:rsidR="00CA17D5" w:rsidRPr="006A511D" w14:paraId="65D1925A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C6AC124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VUT</w:t>
            </w:r>
          </w:p>
        </w:tc>
        <w:tc>
          <w:tcPr>
            <w:tcW w:w="8647" w:type="dxa"/>
            <w:noWrap/>
            <w:hideMark/>
          </w:tcPr>
          <w:p w14:paraId="66805F36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Victoria University of Technology</w:t>
            </w:r>
          </w:p>
        </w:tc>
      </w:tr>
      <w:tr w:rsidR="00CA17D5" w:rsidRPr="006A511D" w14:paraId="129FEACB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33E86A93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VVCC</w:t>
            </w:r>
          </w:p>
        </w:tc>
        <w:tc>
          <w:tcPr>
            <w:tcW w:w="8647" w:type="dxa"/>
            <w:noWrap/>
            <w:hideMark/>
          </w:tcPr>
          <w:p w14:paraId="764D681C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Victorian Vice-Chancellor’s Committee</w:t>
            </w:r>
          </w:p>
        </w:tc>
      </w:tr>
      <w:tr w:rsidR="00CA17D5" w:rsidRPr="006A511D" w14:paraId="4C4D5F31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1BFF2186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WEHI</w:t>
            </w:r>
          </w:p>
        </w:tc>
        <w:tc>
          <w:tcPr>
            <w:tcW w:w="8647" w:type="dxa"/>
            <w:noWrap/>
            <w:hideMark/>
          </w:tcPr>
          <w:p w14:paraId="25B5D8DD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Walter and Eliza Hall Institute of Medical Research </w:t>
            </w:r>
          </w:p>
        </w:tc>
      </w:tr>
      <w:tr w:rsidR="00CA17D5" w:rsidRPr="006A511D" w14:paraId="544A9E66" w14:textId="77777777" w:rsidTr="00CA1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1271" w:type="dxa"/>
            <w:noWrap/>
            <w:hideMark/>
          </w:tcPr>
          <w:p w14:paraId="4F49AA86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YRC</w:t>
            </w:r>
          </w:p>
        </w:tc>
        <w:tc>
          <w:tcPr>
            <w:tcW w:w="8647" w:type="dxa"/>
            <w:noWrap/>
            <w:hideMark/>
          </w:tcPr>
          <w:p w14:paraId="581FBAB5" w14:textId="77777777" w:rsidR="00CA17D5" w:rsidRPr="006A511D" w:rsidRDefault="00CA17D5" w:rsidP="00CF4B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A511D">
              <w:rPr>
                <w:rFonts w:ascii="Calibri" w:eastAsia="Times New Roman" w:hAnsi="Calibri" w:cs="Calibri"/>
                <w:color w:val="000000"/>
                <w:lang w:eastAsia="en-AU"/>
              </w:rPr>
              <w:t>Youth Research Centre</w:t>
            </w:r>
          </w:p>
        </w:tc>
      </w:tr>
    </w:tbl>
    <w:p w14:paraId="114598D4" w14:textId="263ECF53" w:rsidR="00EE4DF6" w:rsidRPr="0046211B" w:rsidRDefault="00EE4DF6" w:rsidP="00EE4DF6">
      <w:pPr>
        <w:pStyle w:val="TableText"/>
      </w:pPr>
    </w:p>
    <w:sectPr w:rsidR="00EE4DF6" w:rsidRPr="0046211B" w:rsidSect="00EC0FDF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84" w:right="1021" w:bottom="1418" w:left="1021" w:header="283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BE9634" w14:textId="77777777" w:rsidR="00EC0FDF" w:rsidRDefault="00EC0FDF">
      <w:r>
        <w:separator/>
      </w:r>
    </w:p>
    <w:p w14:paraId="0F95068F" w14:textId="77777777" w:rsidR="00EC0FDF" w:rsidRDefault="00EC0FDF"/>
  </w:endnote>
  <w:endnote w:type="continuationSeparator" w:id="0">
    <w:p w14:paraId="45AA59CF" w14:textId="77777777" w:rsidR="00EC0FDF" w:rsidRDefault="00EC0FDF">
      <w:r>
        <w:continuationSeparator/>
      </w:r>
    </w:p>
    <w:p w14:paraId="33443503" w14:textId="77777777" w:rsidR="00EC0FDF" w:rsidRDefault="00EC0F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F6D6A7-8177-41E8-AFF2-044087FEDCE4}"/>
    <w:embedItalic r:id="rId2" w:fontKey="{3040ECA7-0B19-4E27-BEF9-61B8DCB8AE8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3D255F34-F5BA-4349-BE5D-E8D61198AE7D}"/>
  </w:font>
  <w:font w:name="Ubuntu Medium">
    <w:charset w:val="00"/>
    <w:family w:val="swiss"/>
    <w:pitch w:val="variable"/>
    <w:sig w:usb0="E00002FF" w:usb1="5000205B" w:usb2="00000000" w:usb3="00000000" w:csb0="0000009F" w:csb1="00000000"/>
    <w:embedRegular r:id="rId4" w:fontKey="{3B193456-F938-439A-9EE4-DC1A3505FDF4}"/>
    <w:embedBold r:id="rId5" w:fontKey="{278BDF15-7B9C-45B7-A817-4E94B55FDA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LayoutGrid"/>
      <w:tblW w:w="0" w:type="auto"/>
      <w:tblCellMar>
        <w:top w:w="57" w:type="dxa"/>
      </w:tblCellMar>
      <w:tblLook w:val="04A0" w:firstRow="1" w:lastRow="0" w:firstColumn="1" w:lastColumn="0" w:noHBand="0" w:noVBand="1"/>
    </w:tblPr>
    <w:tblGrid>
      <w:gridCol w:w="4932"/>
      <w:gridCol w:w="4932"/>
    </w:tblGrid>
    <w:tr w:rsidR="00E81395" w14:paraId="5BC35302" w14:textId="77777777" w:rsidTr="00906B61">
      <w:tc>
        <w:tcPr>
          <w:tcW w:w="4932" w:type="dxa"/>
          <w:tcBorders>
            <w:top w:val="single" w:sz="4" w:space="0" w:color="000F46" w:themeColor="background2"/>
          </w:tcBorders>
          <w:vAlign w:val="bottom"/>
        </w:tcPr>
        <w:p w14:paraId="7AA168DD" w14:textId="3069AB4F" w:rsidR="00E81395" w:rsidRPr="00064D72" w:rsidRDefault="00965CE3" w:rsidP="00E81395">
          <w:pPr>
            <w:pStyle w:val="Footer"/>
          </w:pPr>
          <w:r>
            <w:fldChar w:fldCharType="begin"/>
          </w:r>
          <w:r>
            <w:instrText xml:space="preserve"> STYLEREF  Title </w:instrText>
          </w:r>
          <w:r>
            <w:fldChar w:fldCharType="separate"/>
          </w:r>
          <w:r w:rsidR="00F01E3A">
            <w:rPr>
              <w:noProof/>
            </w:rPr>
            <w:t>List of approved acronyms and abbreviations for titling records</w:t>
          </w:r>
          <w:r>
            <w:fldChar w:fldCharType="end"/>
          </w:r>
        </w:p>
      </w:tc>
      <w:tc>
        <w:tcPr>
          <w:tcW w:w="4932" w:type="dxa"/>
          <w:tcBorders>
            <w:top w:val="single" w:sz="4" w:space="0" w:color="000F46" w:themeColor="background2"/>
          </w:tcBorders>
          <w:vAlign w:val="bottom"/>
        </w:tcPr>
        <w:p w14:paraId="1D40D8A1" w14:textId="77777777" w:rsidR="00E81395" w:rsidRPr="00E81395" w:rsidRDefault="00965CE3" w:rsidP="00E81395">
          <w:pPr>
            <w:pStyle w:val="Footer"/>
            <w:jc w:val="right"/>
          </w:pPr>
          <w:r>
            <w:t>Page [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1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t>]</w:t>
          </w:r>
          <w:r>
            <w:t xml:space="preserve"> of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NUMPAGES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2</w:t>
          </w:r>
          <w:r>
            <w:rPr>
              <w:b/>
              <w:bCs/>
            </w:rPr>
            <w:fldChar w:fldCharType="end"/>
          </w:r>
        </w:p>
      </w:tc>
    </w:tr>
  </w:tbl>
  <w:p w14:paraId="6F54483E" w14:textId="77777777" w:rsidR="00C67F2A" w:rsidRPr="00E81395" w:rsidRDefault="00C67F2A" w:rsidP="00E813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LayoutGrid"/>
      <w:tblW w:w="0" w:type="auto"/>
      <w:tblCellMar>
        <w:top w:w="57" w:type="dxa"/>
      </w:tblCellMar>
      <w:tblLook w:val="04A0" w:firstRow="1" w:lastRow="0" w:firstColumn="1" w:lastColumn="0" w:noHBand="0" w:noVBand="1"/>
    </w:tblPr>
    <w:tblGrid>
      <w:gridCol w:w="9864"/>
    </w:tblGrid>
    <w:tr w:rsidR="0048577F" w14:paraId="533BE920" w14:textId="77777777" w:rsidTr="003C33AB">
      <w:tc>
        <w:tcPr>
          <w:tcW w:w="9864" w:type="dxa"/>
          <w:tcBorders>
            <w:top w:val="single" w:sz="4" w:space="0" w:color="000F46" w:themeColor="background2"/>
          </w:tcBorders>
        </w:tcPr>
        <w:p w14:paraId="785796AA" w14:textId="0AD43123" w:rsidR="0048577F" w:rsidRPr="00064D72" w:rsidRDefault="009C0E61" w:rsidP="0048577F">
          <w:pPr>
            <w:pStyle w:val="Footer"/>
          </w:pPr>
          <w:r>
            <w:rPr>
              <w:sz w:val="16"/>
              <w:szCs w:val="16"/>
            </w:rPr>
            <w:t>List of approved acronyms and abbreviations for titling records</w:t>
          </w:r>
          <w:r w:rsidR="0048577F" w:rsidRPr="002B490E">
            <w:rPr>
              <w:sz w:val="16"/>
              <w:szCs w:val="16"/>
              <w:lang w:val="en-US"/>
            </w:rPr>
            <w:t xml:space="preserve"> |</w:t>
          </w:r>
          <w:r w:rsidR="0048577F">
            <w:rPr>
              <w:sz w:val="16"/>
              <w:szCs w:val="16"/>
              <w:lang w:val="en-US"/>
            </w:rPr>
            <w:t xml:space="preserve"> Records &amp; Information | Last updated </w:t>
          </w:r>
          <w:r w:rsidR="00BE0F8B">
            <w:rPr>
              <w:sz w:val="16"/>
              <w:szCs w:val="16"/>
              <w:lang w:val="en-US"/>
            </w:rPr>
            <w:t>May</w:t>
          </w:r>
          <w:r w:rsidR="0048577F">
            <w:rPr>
              <w:sz w:val="16"/>
              <w:szCs w:val="16"/>
              <w:lang w:val="en-US"/>
            </w:rPr>
            <w:t xml:space="preserve"> 2024</w:t>
          </w:r>
        </w:p>
      </w:tc>
    </w:tr>
  </w:tbl>
  <w:p w14:paraId="3C6B43B9" w14:textId="77777777" w:rsidR="00064D72" w:rsidRPr="00792578" w:rsidRDefault="00064D72" w:rsidP="007925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FBD117" w14:textId="77777777" w:rsidR="00EC0FDF" w:rsidRPr="001853AA" w:rsidRDefault="00EC0FDF" w:rsidP="001853AA">
      <w:pPr>
        <w:pStyle w:val="FootnoteText"/>
        <w:rPr>
          <w:color w:val="9FB825" w:themeColor="accent5"/>
        </w:rPr>
      </w:pPr>
      <w:r w:rsidRPr="001853AA">
        <w:rPr>
          <w:color w:val="9FB825" w:themeColor="accent5"/>
        </w:rPr>
        <w:separator/>
      </w:r>
    </w:p>
    <w:p w14:paraId="4A9109EA" w14:textId="77777777" w:rsidR="00EC0FDF" w:rsidRDefault="00EC0FDF"/>
  </w:footnote>
  <w:footnote w:type="continuationSeparator" w:id="0">
    <w:p w14:paraId="6FD35E1F" w14:textId="77777777" w:rsidR="00EC0FDF" w:rsidRDefault="00EC0FDF">
      <w:r>
        <w:continuationSeparator/>
      </w:r>
    </w:p>
    <w:p w14:paraId="1ACEB9A2" w14:textId="77777777" w:rsidR="00EC0FDF" w:rsidRDefault="00EC0F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ED52B4" w14:textId="77777777" w:rsidR="00064D72" w:rsidRDefault="00064D72" w:rsidP="005C4437">
    <w:pPr>
      <w:pStyle w:val="Header"/>
    </w:pPr>
  </w:p>
  <w:p w14:paraId="2DC38F33" w14:textId="77777777" w:rsidR="005C4437" w:rsidRPr="005C4437" w:rsidRDefault="005C4437" w:rsidP="005C44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F12290" w14:textId="77777777" w:rsidR="00A771DC" w:rsidRDefault="00051E1F">
    <w:pPr>
      <w:pStyle w:val="Header"/>
    </w:pPr>
    <w:r>
      <w:rPr>
        <w:noProof/>
      </w:rPr>
      <w:drawing>
        <wp:anchor distT="0" distB="0" distL="114300" distR="114300" simplePos="0" relativeHeight="251657214" behindDoc="1" locked="0" layoutInCell="1" allowOverlap="1" wp14:anchorId="65942D7B" wp14:editId="441A2AF3">
          <wp:simplePos x="0" y="0"/>
          <wp:positionH relativeFrom="column">
            <wp:posOffset>-285750</wp:posOffset>
          </wp:positionH>
          <wp:positionV relativeFrom="paragraph">
            <wp:posOffset>178330</wp:posOffset>
          </wp:positionV>
          <wp:extent cx="6840000" cy="1368000"/>
          <wp:effectExtent l="0" t="0" r="0" b="3810"/>
          <wp:wrapNone/>
          <wp:docPr id="1690868211" name="Picture 1" descr="The University of Melbourn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0868211" name="Picture 1" descr="The University of Melbourne Logo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3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3CC23F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8099A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CE1A6DE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4EB0060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9118D3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294E3C"/>
    <w:multiLevelType w:val="multilevel"/>
    <w:tmpl w:val="88BAABC8"/>
    <w:numStyleLink w:val="NumberedHeadings"/>
  </w:abstractNum>
  <w:abstractNum w:abstractNumId="6" w15:restartNumberingAfterBreak="0">
    <w:nsid w:val="00CE13A4"/>
    <w:multiLevelType w:val="multilevel"/>
    <w:tmpl w:val="E1E6B4B4"/>
    <w:styleLink w:val="ACENListBullets"/>
    <w:lvl w:ilvl="0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  <w:color w:val="000000" w:themeColor="text2"/>
        <w:sz w:val="22"/>
      </w:rPr>
    </w:lvl>
    <w:lvl w:ilvl="1">
      <w:numFmt w:val="bullet"/>
      <w:lvlText w:val="–"/>
      <w:lvlJc w:val="left"/>
      <w:pPr>
        <w:ind w:left="680" w:hanging="340"/>
      </w:pPr>
      <w:rPr>
        <w:rFonts w:asciiTheme="minorHAnsi" w:hAnsiTheme="minorHAnsi" w:hint="default"/>
        <w:b w:val="0"/>
        <w:i w:val="0"/>
        <w:color w:val="000000" w:themeColor="text2"/>
        <w:sz w:val="22"/>
      </w:rPr>
    </w:lvl>
    <w:lvl w:ilvl="2">
      <w:numFmt w:val="bullet"/>
      <w:lvlText w:val="•"/>
      <w:lvlJc w:val="left"/>
      <w:pPr>
        <w:ind w:left="1020" w:hanging="340"/>
      </w:pPr>
      <w:rPr>
        <w:rFonts w:asciiTheme="minorHAnsi" w:hAnsiTheme="minorHAnsi" w:cs="Times New Roman" w:hint="default"/>
        <w:b w:val="0"/>
        <w:i w:val="0"/>
        <w:color w:val="000000" w:themeColor="text2"/>
        <w:sz w:val="22"/>
      </w:rPr>
    </w:lvl>
    <w:lvl w:ilvl="3">
      <w:numFmt w:val="none"/>
      <w:lvlText w:val=""/>
      <w:lvlJc w:val="left"/>
      <w:pPr>
        <w:tabs>
          <w:tab w:val="num" w:pos="1212"/>
        </w:tabs>
        <w:ind w:left="1360" w:hanging="340"/>
      </w:pPr>
      <w:rPr>
        <w:rFonts w:hint="default"/>
      </w:rPr>
    </w:lvl>
    <w:lvl w:ilvl="4">
      <w:numFmt w:val="none"/>
      <w:lvlText w:val=""/>
      <w:lvlJc w:val="left"/>
      <w:pPr>
        <w:tabs>
          <w:tab w:val="num" w:pos="1496"/>
        </w:tabs>
        <w:ind w:left="1700" w:hanging="340"/>
      </w:pPr>
      <w:rPr>
        <w:rFonts w:hint="default"/>
      </w:rPr>
    </w:lvl>
    <w:lvl w:ilvl="5">
      <w:numFmt w:val="none"/>
      <w:lvlText w:val=""/>
      <w:lvlJc w:val="left"/>
      <w:pPr>
        <w:tabs>
          <w:tab w:val="num" w:pos="1780"/>
        </w:tabs>
        <w:ind w:left="2040" w:hanging="340"/>
      </w:pPr>
      <w:rPr>
        <w:rFonts w:hint="default"/>
      </w:rPr>
    </w:lvl>
    <w:lvl w:ilvl="6">
      <w:numFmt w:val="none"/>
      <w:lvlText w:val=""/>
      <w:lvlJc w:val="left"/>
      <w:pPr>
        <w:tabs>
          <w:tab w:val="num" w:pos="2064"/>
        </w:tabs>
        <w:ind w:left="2380" w:hanging="340"/>
      </w:pPr>
      <w:rPr>
        <w:rFonts w:hint="default"/>
      </w:rPr>
    </w:lvl>
    <w:lvl w:ilvl="7">
      <w:numFmt w:val="none"/>
      <w:lvlText w:val=""/>
      <w:lvlJc w:val="left"/>
      <w:pPr>
        <w:tabs>
          <w:tab w:val="num" w:pos="2348"/>
        </w:tabs>
        <w:ind w:left="2720" w:hanging="340"/>
      </w:pPr>
      <w:rPr>
        <w:rFonts w:hint="default"/>
      </w:rPr>
    </w:lvl>
    <w:lvl w:ilvl="8">
      <w:numFmt w:val="none"/>
      <w:lvlText w:val=""/>
      <w:lvlJc w:val="left"/>
      <w:pPr>
        <w:tabs>
          <w:tab w:val="num" w:pos="2632"/>
        </w:tabs>
        <w:ind w:left="3060" w:hanging="340"/>
      </w:pPr>
      <w:rPr>
        <w:rFonts w:hint="default"/>
      </w:rPr>
    </w:lvl>
  </w:abstractNum>
  <w:abstractNum w:abstractNumId="7" w15:restartNumberingAfterBreak="0">
    <w:nsid w:val="02A34926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2A40C12"/>
    <w:multiLevelType w:val="multilevel"/>
    <w:tmpl w:val="A6302488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i w:val="0"/>
        <w:color w:val="000000" w:themeColor="text2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033A7FE0"/>
    <w:multiLevelType w:val="multilevel"/>
    <w:tmpl w:val="0762903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000000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000000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0" w15:restartNumberingAfterBreak="0">
    <w:nsid w:val="0510711F"/>
    <w:multiLevelType w:val="multilevel"/>
    <w:tmpl w:val="A6302488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  <w:b w:val="0"/>
        <w:i w:val="0"/>
        <w:color w:val="000000" w:themeColor="text2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05676BA4"/>
    <w:multiLevelType w:val="hybridMultilevel"/>
    <w:tmpl w:val="966E6F94"/>
    <w:lvl w:ilvl="0" w:tplc="C220BB90">
      <w:start w:val="1"/>
      <w:numFmt w:val="bullet"/>
      <w:pStyle w:val="PullOutBullet"/>
      <w:lvlText w:val=""/>
      <w:lvlJc w:val="left"/>
      <w:pPr>
        <w:ind w:left="587" w:hanging="360"/>
      </w:pPr>
      <w:rPr>
        <w:rFonts w:ascii="Symbol" w:hAnsi="Symbol" w:hint="default"/>
        <w:b w:val="0"/>
        <w:i w:val="0"/>
        <w:color w:val="FFFFFF" w:themeColor="background1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005016"/>
    <w:multiLevelType w:val="multilevel"/>
    <w:tmpl w:val="131EEC6C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000000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078659BD"/>
    <w:multiLevelType w:val="multilevel"/>
    <w:tmpl w:val="88BAABC8"/>
    <w:numStyleLink w:val="NumberedHeadings"/>
  </w:abstractNum>
  <w:abstractNum w:abstractNumId="14" w15:restartNumberingAfterBreak="0">
    <w:nsid w:val="0B4471B6"/>
    <w:multiLevelType w:val="multilevel"/>
    <w:tmpl w:val="56CC5944"/>
    <w:lvl w:ilvl="0">
      <w:start w:val="1"/>
      <w:numFmt w:val="none"/>
      <w:pStyle w:val="Source"/>
      <w:lvlText w:val="Source: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06655AB"/>
    <w:multiLevelType w:val="multilevel"/>
    <w:tmpl w:val="3C562A22"/>
    <w:numStyleLink w:val="DefaultBullets"/>
  </w:abstractNum>
  <w:abstractNum w:abstractNumId="16" w15:restartNumberingAfterBreak="0">
    <w:nsid w:val="13817A26"/>
    <w:multiLevelType w:val="multilevel"/>
    <w:tmpl w:val="0F4E8FF4"/>
    <w:lvl w:ilvl="0">
      <w:start w:val="1"/>
      <w:numFmt w:val="bullet"/>
      <w:lvlText w:val="ü"/>
      <w:lvlJc w:val="left"/>
      <w:pPr>
        <w:ind w:left="510" w:hanging="340"/>
      </w:pPr>
      <w:rPr>
        <w:rFonts w:ascii="Wingdings" w:hAnsi="Wingdings" w:hint="default"/>
        <w:b/>
        <w:i w:val="0"/>
        <w:color w:val="000F46" w:themeColor="background2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1C2E4B80"/>
    <w:multiLevelType w:val="multilevel"/>
    <w:tmpl w:val="3C562A22"/>
    <w:numStyleLink w:val="DefaultBullets"/>
  </w:abstractNum>
  <w:abstractNum w:abstractNumId="18" w15:restartNumberingAfterBreak="0">
    <w:nsid w:val="25FE2ED9"/>
    <w:multiLevelType w:val="multilevel"/>
    <w:tmpl w:val="0C090023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 w:cs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272B60D0"/>
    <w:multiLevelType w:val="hybridMultilevel"/>
    <w:tmpl w:val="16D08472"/>
    <w:lvl w:ilvl="0" w:tplc="FA0C3172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BFD375B"/>
    <w:multiLevelType w:val="multilevel"/>
    <w:tmpl w:val="E1E6B4B4"/>
    <w:numStyleLink w:val="ACENListBullets"/>
  </w:abstractNum>
  <w:abstractNum w:abstractNumId="21" w15:restartNumberingAfterBreak="0">
    <w:nsid w:val="2D890E47"/>
    <w:multiLevelType w:val="hybridMultilevel"/>
    <w:tmpl w:val="E628387E"/>
    <w:lvl w:ilvl="0" w:tplc="6B982C78">
      <w:start w:val="1"/>
      <w:numFmt w:val="decimal"/>
      <w:pStyle w:val="SourceNotesNumbered"/>
      <w:lvlText w:val="%1."/>
      <w:lvlJc w:val="left"/>
      <w:pPr>
        <w:ind w:left="720" w:hanging="360"/>
      </w:pPr>
      <w:rPr>
        <w:rFonts w:hint="default"/>
        <w:caps w:val="0"/>
        <w:vanish w:val="0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DC1ADF"/>
    <w:multiLevelType w:val="hybridMultilevel"/>
    <w:tmpl w:val="34AC31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7C7EA5"/>
    <w:multiLevelType w:val="multilevel"/>
    <w:tmpl w:val="BDFABC28"/>
    <w:lvl w:ilvl="0">
      <w:start w:val="1"/>
      <w:numFmt w:val="bullet"/>
      <w:lvlText w:val="‒"/>
      <w:lvlJc w:val="left"/>
      <w:pPr>
        <w:ind w:left="425" w:hanging="425"/>
      </w:pPr>
      <w:rPr>
        <w:rFonts w:ascii="Calibri" w:hAnsi="Calibri" w:hint="default"/>
        <w:b w:val="0"/>
        <w:bCs w:val="0"/>
        <w:i w:val="0"/>
        <w:iCs w:val="0"/>
        <w:caps w:val="0"/>
        <w:strike w:val="0"/>
        <w:dstrike w:val="0"/>
        <w:vanish w:val="0"/>
        <w:color w:val="000000" w:themeColor="text2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‒"/>
      <w:lvlJc w:val="left"/>
      <w:pPr>
        <w:ind w:left="851" w:hanging="426"/>
      </w:pPr>
      <w:rPr>
        <w:rFonts w:ascii="Calibri" w:hAnsi="Calibri" w:hint="default"/>
        <w:color w:val="000000" w:themeColor="text2"/>
      </w:rPr>
    </w:lvl>
    <w:lvl w:ilvl="2">
      <w:start w:val="1"/>
      <w:numFmt w:val="none"/>
      <w:lvlText w:val=""/>
      <w:lvlJc w:val="left"/>
      <w:pPr>
        <w:ind w:left="1020" w:hanging="340"/>
      </w:pPr>
      <w:rPr>
        <w:rFonts w:hint="default"/>
        <w:color w:val="000000" w:themeColor="text2"/>
      </w:rPr>
    </w:lvl>
    <w:lvl w:ilvl="3">
      <w:start w:val="1"/>
      <w:numFmt w:val="none"/>
      <w:lvlText w:val="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24" w15:restartNumberingAfterBreak="0">
    <w:nsid w:val="32F10465"/>
    <w:multiLevelType w:val="hybridMultilevel"/>
    <w:tmpl w:val="7D1C2BCE"/>
    <w:lvl w:ilvl="0" w:tplc="058AD7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 w:themeShade="80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10324D"/>
    <w:multiLevelType w:val="hybridMultilevel"/>
    <w:tmpl w:val="DED418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7672C3A"/>
    <w:multiLevelType w:val="multilevel"/>
    <w:tmpl w:val="984ACA30"/>
    <w:lvl w:ilvl="0">
      <w:start w:val="1"/>
      <w:numFmt w:val="bullet"/>
      <w:lvlText w:val=""/>
      <w:lvlJc w:val="left"/>
      <w:pPr>
        <w:ind w:left="567" w:hanging="567"/>
      </w:pPr>
      <w:rPr>
        <w:rFonts w:ascii="Wingdings" w:hAnsi="Wingdings" w:hint="default"/>
        <w:color w:val="000000" w:themeColor="accent1"/>
        <w:sz w:val="28"/>
      </w:rPr>
    </w:lvl>
    <w:lvl w:ilvl="1">
      <w:start w:val="1"/>
      <w:numFmt w:val="bullet"/>
      <w:lvlText w:val=""/>
      <w:lvlJc w:val="left"/>
      <w:pPr>
        <w:ind w:left="567" w:hanging="567"/>
      </w:pPr>
      <w:rPr>
        <w:rFonts w:ascii="Wingdings" w:hAnsi="Wingdings" w:hint="default"/>
        <w:color w:val="000000" w:themeColor="accent1"/>
        <w:sz w:val="28"/>
      </w:rPr>
    </w:lvl>
    <w:lvl w:ilvl="2">
      <w:start w:val="1"/>
      <w:numFmt w:val="bullet"/>
      <w:lvlText w:val=""/>
      <w:lvlJc w:val="left"/>
      <w:pPr>
        <w:ind w:left="567" w:hanging="567"/>
      </w:pPr>
      <w:rPr>
        <w:rFonts w:ascii="Wingdings" w:hAnsi="Wingdings" w:hint="default"/>
        <w:color w:val="000000" w:themeColor="accen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470715AA"/>
    <w:multiLevelType w:val="multilevel"/>
    <w:tmpl w:val="3C562A22"/>
    <w:numStyleLink w:val="DefaultBullets"/>
  </w:abstractNum>
  <w:abstractNum w:abstractNumId="28" w15:restartNumberingAfterBreak="0">
    <w:nsid w:val="473B7463"/>
    <w:multiLevelType w:val="hybridMultilevel"/>
    <w:tmpl w:val="A0266DBC"/>
    <w:lvl w:ilvl="0" w:tplc="3F8C5C84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B2C1F8D"/>
    <w:multiLevelType w:val="hybridMultilevel"/>
    <w:tmpl w:val="48D449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35249AF"/>
    <w:multiLevelType w:val="multilevel"/>
    <w:tmpl w:val="F1F0223A"/>
    <w:styleLink w:val="AppendixNumbers"/>
    <w:lvl w:ilvl="0">
      <w:start w:val="1"/>
      <w:numFmt w:val="upperLetter"/>
      <w:suff w:val="space"/>
      <w:lvlText w:val="Appendix %1 –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55DB6BBD"/>
    <w:multiLevelType w:val="multilevel"/>
    <w:tmpl w:val="750CE476"/>
    <w:lvl w:ilvl="0">
      <w:start w:val="1"/>
      <w:numFmt w:val="decimal"/>
      <w:lvlText w:val="%1.0"/>
      <w:lvlJc w:val="left"/>
      <w:pPr>
        <w:ind w:left="0" w:firstLine="0"/>
      </w:pPr>
      <w:rPr>
        <w:rFonts w:hint="default"/>
        <w:u w:val="thick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0" w:hanging="510"/>
      </w:pPr>
      <w:rPr>
        <w:rFonts w:hint="default"/>
      </w:rPr>
    </w:lvl>
    <w:lvl w:ilvl="4">
      <w:start w:val="1"/>
      <w:numFmt w:val="none"/>
      <w:lvlText w:val=""/>
      <w:lvlJc w:val="left"/>
      <w:pPr>
        <w:ind w:left="510" w:hanging="510"/>
      </w:pPr>
      <w:rPr>
        <w:rFonts w:hint="default"/>
      </w:rPr>
    </w:lvl>
    <w:lvl w:ilvl="5">
      <w:start w:val="1"/>
      <w:numFmt w:val="none"/>
      <w:lvlText w:val=""/>
      <w:lvlJc w:val="left"/>
      <w:pPr>
        <w:ind w:left="510" w:hanging="510"/>
      </w:pPr>
      <w:rPr>
        <w:rFonts w:hint="default"/>
      </w:rPr>
    </w:lvl>
    <w:lvl w:ilvl="6">
      <w:start w:val="1"/>
      <w:numFmt w:val="none"/>
      <w:lvlText w:val=""/>
      <w:lvlJc w:val="left"/>
      <w:pPr>
        <w:ind w:left="510" w:hanging="510"/>
      </w:pPr>
      <w:rPr>
        <w:rFonts w:hint="default"/>
      </w:rPr>
    </w:lvl>
    <w:lvl w:ilvl="7">
      <w:start w:val="1"/>
      <w:numFmt w:val="none"/>
      <w:lvlText w:val=""/>
      <w:lvlJc w:val="left"/>
      <w:pPr>
        <w:ind w:left="510" w:hanging="510"/>
      </w:pPr>
      <w:rPr>
        <w:rFonts w:hint="default"/>
      </w:rPr>
    </w:lvl>
    <w:lvl w:ilvl="8">
      <w:start w:val="1"/>
      <w:numFmt w:val="none"/>
      <w:lvlText w:val=""/>
      <w:lvlJc w:val="left"/>
      <w:pPr>
        <w:ind w:left="510" w:hanging="510"/>
      </w:pPr>
      <w:rPr>
        <w:rFonts w:hint="default"/>
      </w:rPr>
    </w:lvl>
  </w:abstractNum>
  <w:abstractNum w:abstractNumId="32" w15:restartNumberingAfterBreak="0">
    <w:nsid w:val="56DB5F4C"/>
    <w:multiLevelType w:val="multilevel"/>
    <w:tmpl w:val="88BAABC8"/>
    <w:styleLink w:val="NumberedHeadings"/>
    <w:lvl w:ilvl="0">
      <w:start w:val="1"/>
      <w:numFmt w:val="decimal"/>
      <w:pStyle w:val="OutlineListNumber"/>
      <w:lvlText w:val="%1."/>
      <w:lvlJc w:val="left"/>
      <w:pPr>
        <w:ind w:left="567" w:hanging="567"/>
      </w:pPr>
      <w:rPr>
        <w:rFonts w:asciiTheme="majorHAnsi" w:hAnsiTheme="majorHAnsi" w:hint="default"/>
        <w:b w:val="0"/>
        <w:i w:val="0"/>
        <w:color w:val="000000" w:themeColor="text1"/>
        <w:sz w:val="20"/>
      </w:rPr>
    </w:lvl>
    <w:lvl w:ilvl="1">
      <w:start w:val="1"/>
      <w:numFmt w:val="decimal"/>
      <w:pStyle w:val="OutlineListNumber2"/>
      <w:lvlText w:val="%1.%2"/>
      <w:lvlJc w:val="left"/>
      <w:pPr>
        <w:ind w:left="567" w:hanging="567"/>
      </w:pPr>
      <w:rPr>
        <w:rFonts w:asciiTheme="majorHAnsi" w:hAnsiTheme="majorHAnsi" w:hint="default"/>
        <w:b w:val="0"/>
        <w:i w:val="0"/>
        <w:color w:val="000000" w:themeColor="text1"/>
        <w:sz w:val="20"/>
      </w:rPr>
    </w:lvl>
    <w:lvl w:ilvl="2">
      <w:start w:val="1"/>
      <w:numFmt w:val="decimal"/>
      <w:pStyle w:val="OutlineListNumber3"/>
      <w:lvlText w:val="%1.%2.%3"/>
      <w:lvlJc w:val="left"/>
      <w:pPr>
        <w:ind w:left="567" w:hanging="567"/>
      </w:pPr>
      <w:rPr>
        <w:rFonts w:asciiTheme="majorHAnsi" w:hAnsiTheme="majorHAnsi" w:hint="default"/>
        <w:b w:val="0"/>
        <w:i w:val="0"/>
        <w:color w:val="000000" w:themeColor="text1"/>
        <w:sz w:val="20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5B842F63"/>
    <w:multiLevelType w:val="multilevel"/>
    <w:tmpl w:val="FE6888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000000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000000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34" w15:restartNumberingAfterBreak="0">
    <w:nsid w:val="5E536F4D"/>
    <w:multiLevelType w:val="multilevel"/>
    <w:tmpl w:val="C284D0B0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000000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5FCF5711"/>
    <w:multiLevelType w:val="multilevel"/>
    <w:tmpl w:val="FEBAE4AE"/>
    <w:styleLink w:val="ACENNumberList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60" w:hanging="340"/>
      </w:pPr>
      <w:rPr>
        <w:rFonts w:hint="default"/>
      </w:rPr>
    </w:lvl>
  </w:abstractNum>
  <w:abstractNum w:abstractNumId="36" w15:restartNumberingAfterBreak="0">
    <w:nsid w:val="666919A9"/>
    <w:multiLevelType w:val="multilevel"/>
    <w:tmpl w:val="88BAABC8"/>
    <w:numStyleLink w:val="NumberedHeadings"/>
  </w:abstractNum>
  <w:abstractNum w:abstractNumId="37" w15:restartNumberingAfterBreak="0">
    <w:nsid w:val="67EA4B7B"/>
    <w:multiLevelType w:val="hybridMultilevel"/>
    <w:tmpl w:val="EC4CBC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B2B308F"/>
    <w:multiLevelType w:val="hybridMultilevel"/>
    <w:tmpl w:val="95AEDB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764D87"/>
    <w:multiLevelType w:val="multilevel"/>
    <w:tmpl w:val="A38258D4"/>
    <w:lvl w:ilvl="0">
      <w:start w:val="1"/>
      <w:numFmt w:val="bullet"/>
      <w:lvlText w:val="»"/>
      <w:lvlJc w:val="left"/>
      <w:pPr>
        <w:ind w:left="170" w:hanging="170"/>
      </w:pPr>
      <w:rPr>
        <w:rFonts w:ascii="Calibri" w:hAnsi="Calibri" w:hint="default"/>
        <w:color w:val="000000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6FB954F0"/>
    <w:multiLevelType w:val="multilevel"/>
    <w:tmpl w:val="3C562A22"/>
    <w:numStyleLink w:val="DefaultBullets"/>
  </w:abstractNum>
  <w:abstractNum w:abstractNumId="41" w15:restartNumberingAfterBreak="0">
    <w:nsid w:val="72D52456"/>
    <w:multiLevelType w:val="hybridMultilevel"/>
    <w:tmpl w:val="2F726E88"/>
    <w:lvl w:ilvl="0" w:tplc="A792030A">
      <w:start w:val="1"/>
      <w:numFmt w:val="bullet"/>
      <w:pStyle w:val="Table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 w:themeColor="text2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8A4D83"/>
    <w:multiLevelType w:val="multilevel"/>
    <w:tmpl w:val="3C562A22"/>
    <w:styleLink w:val="Default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2C421D"/>
        <w:sz w:val="20"/>
      </w:rPr>
    </w:lvl>
    <w:lvl w:ilvl="1">
      <w:start w:val="1"/>
      <w:numFmt w:val="bullet"/>
      <w:pStyle w:val="ListBullet2"/>
      <w:lvlText w:val="‒"/>
      <w:lvlJc w:val="left"/>
      <w:pPr>
        <w:ind w:left="568" w:hanging="284"/>
      </w:pPr>
      <w:rPr>
        <w:rFonts w:asciiTheme="minorHAnsi" w:hAnsiTheme="minorHAnsi" w:hint="default"/>
        <w:b w:val="0"/>
        <w:i w:val="0"/>
        <w:color w:val="000000" w:themeColor="accent1"/>
        <w:sz w:val="20"/>
      </w:rPr>
    </w:lvl>
    <w:lvl w:ilvl="2">
      <w:start w:val="1"/>
      <w:numFmt w:val="bullet"/>
      <w:pStyle w:val="ListBullet3"/>
      <w:lvlText w:val=""/>
      <w:lvlJc w:val="left"/>
      <w:pPr>
        <w:ind w:left="852" w:hanging="284"/>
      </w:pPr>
      <w:rPr>
        <w:rFonts w:ascii="Symbol" w:hAnsi="Symbol" w:hint="default"/>
        <w:color w:val="000F46" w:themeColor="background2"/>
        <w:sz w:val="20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43" w15:restartNumberingAfterBreak="0">
    <w:nsid w:val="751F0107"/>
    <w:multiLevelType w:val="multilevel"/>
    <w:tmpl w:val="E1E6B4B4"/>
    <w:numStyleLink w:val="ACENListBullets"/>
  </w:abstractNum>
  <w:abstractNum w:abstractNumId="44" w15:restartNumberingAfterBreak="0">
    <w:nsid w:val="7AD17BCC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7DC301A0"/>
    <w:multiLevelType w:val="multilevel"/>
    <w:tmpl w:val="04D022D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color w:val="000000" w:themeColor="text2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default"/>
        <w:color w:val="000000" w:themeColor="text2"/>
      </w:rPr>
    </w:lvl>
    <w:lvl w:ilvl="2">
      <w:start w:val="1"/>
      <w:numFmt w:val="lowerRoman"/>
      <w:lvlText w:val="%3."/>
      <w:lvlJc w:val="left"/>
      <w:pPr>
        <w:ind w:left="1020" w:hanging="340"/>
      </w:pPr>
      <w:rPr>
        <w:rFonts w:hint="default"/>
        <w:color w:val="000000" w:themeColor="text2"/>
      </w:rPr>
    </w:lvl>
    <w:lvl w:ilvl="3">
      <w:start w:val="1"/>
      <w:numFmt w:val="none"/>
      <w:lvlText w:val=""/>
      <w:lvlJc w:val="left"/>
      <w:pPr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060" w:hanging="340"/>
      </w:pPr>
      <w:rPr>
        <w:rFonts w:hint="default"/>
      </w:rPr>
    </w:lvl>
  </w:abstractNum>
  <w:num w:numId="1" w16cid:durableId="483160843">
    <w:abstractNumId w:val="3"/>
  </w:num>
  <w:num w:numId="2" w16cid:durableId="639648672">
    <w:abstractNumId w:val="2"/>
  </w:num>
  <w:num w:numId="3" w16cid:durableId="108086899">
    <w:abstractNumId w:val="1"/>
  </w:num>
  <w:num w:numId="4" w16cid:durableId="1115321816">
    <w:abstractNumId w:val="0"/>
  </w:num>
  <w:num w:numId="5" w16cid:durableId="1829637987">
    <w:abstractNumId w:val="14"/>
  </w:num>
  <w:num w:numId="6" w16cid:durableId="1064721360">
    <w:abstractNumId w:val="7"/>
  </w:num>
  <w:num w:numId="7" w16cid:durableId="893538758">
    <w:abstractNumId w:val="44"/>
  </w:num>
  <w:num w:numId="8" w16cid:durableId="1457992361">
    <w:abstractNumId w:val="18"/>
  </w:num>
  <w:num w:numId="9" w16cid:durableId="1900511158">
    <w:abstractNumId w:val="45"/>
  </w:num>
  <w:num w:numId="10" w16cid:durableId="1549680667">
    <w:abstractNumId w:val="23"/>
  </w:num>
  <w:num w:numId="11" w16cid:durableId="1046679214">
    <w:abstractNumId w:val="31"/>
  </w:num>
  <w:num w:numId="12" w16cid:durableId="1022629159">
    <w:abstractNumId w:val="16"/>
  </w:num>
  <w:num w:numId="13" w16cid:durableId="742027826">
    <w:abstractNumId w:val="41"/>
  </w:num>
  <w:num w:numId="14" w16cid:durableId="1243107085">
    <w:abstractNumId w:val="30"/>
  </w:num>
  <w:num w:numId="15" w16cid:durableId="1690182364">
    <w:abstractNumId w:val="33"/>
  </w:num>
  <w:num w:numId="16" w16cid:durableId="1311011460">
    <w:abstractNumId w:val="40"/>
  </w:num>
  <w:num w:numId="17" w16cid:durableId="227352142">
    <w:abstractNumId w:val="26"/>
  </w:num>
  <w:num w:numId="18" w16cid:durableId="425031869">
    <w:abstractNumId w:val="39"/>
  </w:num>
  <w:num w:numId="19" w16cid:durableId="769201557">
    <w:abstractNumId w:val="42"/>
  </w:num>
  <w:num w:numId="20" w16cid:durableId="671185505">
    <w:abstractNumId w:val="34"/>
  </w:num>
  <w:num w:numId="21" w16cid:durableId="1753434138">
    <w:abstractNumId w:val="9"/>
  </w:num>
  <w:num w:numId="22" w16cid:durableId="1215653830">
    <w:abstractNumId w:val="8"/>
  </w:num>
  <w:num w:numId="23" w16cid:durableId="964233573">
    <w:abstractNumId w:val="32"/>
  </w:num>
  <w:num w:numId="24" w16cid:durableId="1220441383">
    <w:abstractNumId w:val="21"/>
  </w:num>
  <w:num w:numId="25" w16cid:durableId="700207418">
    <w:abstractNumId w:val="12"/>
  </w:num>
  <w:num w:numId="26" w16cid:durableId="1658026186">
    <w:abstractNumId w:val="24"/>
  </w:num>
  <w:num w:numId="27" w16cid:durableId="1886747011">
    <w:abstractNumId w:val="36"/>
  </w:num>
  <w:num w:numId="28" w16cid:durableId="1206256018">
    <w:abstractNumId w:val="10"/>
  </w:num>
  <w:num w:numId="29" w16cid:durableId="1590697966">
    <w:abstractNumId w:val="17"/>
  </w:num>
  <w:num w:numId="30" w16cid:durableId="791945246">
    <w:abstractNumId w:val="38"/>
  </w:num>
  <w:num w:numId="31" w16cid:durableId="121145562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73428337">
    <w:abstractNumId w:val="35"/>
  </w:num>
  <w:num w:numId="33" w16cid:durableId="1939020478">
    <w:abstractNumId w:val="6"/>
  </w:num>
  <w:num w:numId="34" w16cid:durableId="290012947">
    <w:abstractNumId w:val="43"/>
  </w:num>
  <w:num w:numId="35" w16cid:durableId="92365298">
    <w:abstractNumId w:val="20"/>
  </w:num>
  <w:num w:numId="36" w16cid:durableId="1865437724">
    <w:abstractNumId w:val="27"/>
  </w:num>
  <w:num w:numId="37" w16cid:durableId="1137142796">
    <w:abstractNumId w:val="4"/>
  </w:num>
  <w:num w:numId="38" w16cid:durableId="1254971651">
    <w:abstractNumId w:val="13"/>
  </w:num>
  <w:num w:numId="39" w16cid:durableId="445931199">
    <w:abstractNumId w:val="15"/>
  </w:num>
  <w:num w:numId="40" w16cid:durableId="1582253040">
    <w:abstractNumId w:val="5"/>
  </w:num>
  <w:num w:numId="41" w16cid:durableId="1735080663">
    <w:abstractNumId w:val="11"/>
  </w:num>
  <w:num w:numId="42" w16cid:durableId="276719295">
    <w:abstractNumId w:val="37"/>
  </w:num>
  <w:num w:numId="43" w16cid:durableId="2124881372">
    <w:abstractNumId w:val="29"/>
  </w:num>
  <w:num w:numId="44" w16cid:durableId="399138656">
    <w:abstractNumId w:val="25"/>
  </w:num>
  <w:num w:numId="45" w16cid:durableId="1984381728">
    <w:abstractNumId w:val="28"/>
  </w:num>
  <w:num w:numId="46" w16cid:durableId="1368751797">
    <w:abstractNumId w:val="19"/>
  </w:num>
  <w:num w:numId="47" w16cid:durableId="2122608801">
    <w:abstractNumId w:val="2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QzNTAxNzcyMLM0MDZU0lEKTi0uzszPAykwqgUA51qp/iwAAAA="/>
  </w:docVars>
  <w:rsids>
    <w:rsidRoot w:val="0034185A"/>
    <w:rsid w:val="000000F3"/>
    <w:rsid w:val="00001F3A"/>
    <w:rsid w:val="00005149"/>
    <w:rsid w:val="00005561"/>
    <w:rsid w:val="000063F9"/>
    <w:rsid w:val="00006F13"/>
    <w:rsid w:val="0000783C"/>
    <w:rsid w:val="0001316E"/>
    <w:rsid w:val="00014678"/>
    <w:rsid w:val="00014834"/>
    <w:rsid w:val="00014AC6"/>
    <w:rsid w:val="00015DAF"/>
    <w:rsid w:val="0002012A"/>
    <w:rsid w:val="00020A94"/>
    <w:rsid w:val="00020FC9"/>
    <w:rsid w:val="000215FE"/>
    <w:rsid w:val="000222A5"/>
    <w:rsid w:val="000222AA"/>
    <w:rsid w:val="00024D2C"/>
    <w:rsid w:val="00026A5D"/>
    <w:rsid w:val="00027D54"/>
    <w:rsid w:val="00027FBA"/>
    <w:rsid w:val="000319A2"/>
    <w:rsid w:val="000320E2"/>
    <w:rsid w:val="000328C0"/>
    <w:rsid w:val="0003327B"/>
    <w:rsid w:val="00035C72"/>
    <w:rsid w:val="000379A1"/>
    <w:rsid w:val="00037ED9"/>
    <w:rsid w:val="000412B4"/>
    <w:rsid w:val="000423EB"/>
    <w:rsid w:val="000443EF"/>
    <w:rsid w:val="00045719"/>
    <w:rsid w:val="00046882"/>
    <w:rsid w:val="00051E1F"/>
    <w:rsid w:val="0005233D"/>
    <w:rsid w:val="000527D8"/>
    <w:rsid w:val="0006146D"/>
    <w:rsid w:val="00062056"/>
    <w:rsid w:val="000627B3"/>
    <w:rsid w:val="00063C6A"/>
    <w:rsid w:val="00064D72"/>
    <w:rsid w:val="00066870"/>
    <w:rsid w:val="00070395"/>
    <w:rsid w:val="000734BB"/>
    <w:rsid w:val="00076747"/>
    <w:rsid w:val="00076B00"/>
    <w:rsid w:val="00077D64"/>
    <w:rsid w:val="00081AB9"/>
    <w:rsid w:val="00082281"/>
    <w:rsid w:val="000832F5"/>
    <w:rsid w:val="00084C68"/>
    <w:rsid w:val="000852A6"/>
    <w:rsid w:val="00090164"/>
    <w:rsid w:val="00090397"/>
    <w:rsid w:val="00093181"/>
    <w:rsid w:val="00093D6F"/>
    <w:rsid w:val="0009638E"/>
    <w:rsid w:val="000964FA"/>
    <w:rsid w:val="000A16F6"/>
    <w:rsid w:val="000A2165"/>
    <w:rsid w:val="000A219C"/>
    <w:rsid w:val="000A228B"/>
    <w:rsid w:val="000A302F"/>
    <w:rsid w:val="000A3B9C"/>
    <w:rsid w:val="000A4A09"/>
    <w:rsid w:val="000A4A84"/>
    <w:rsid w:val="000A4AB2"/>
    <w:rsid w:val="000A507B"/>
    <w:rsid w:val="000A671C"/>
    <w:rsid w:val="000B1078"/>
    <w:rsid w:val="000B20BE"/>
    <w:rsid w:val="000B499F"/>
    <w:rsid w:val="000B534C"/>
    <w:rsid w:val="000B570B"/>
    <w:rsid w:val="000B579E"/>
    <w:rsid w:val="000B618B"/>
    <w:rsid w:val="000C3926"/>
    <w:rsid w:val="000C3F22"/>
    <w:rsid w:val="000C550D"/>
    <w:rsid w:val="000C7546"/>
    <w:rsid w:val="000D1BC1"/>
    <w:rsid w:val="000D2406"/>
    <w:rsid w:val="000D37DF"/>
    <w:rsid w:val="000E0574"/>
    <w:rsid w:val="000E0C55"/>
    <w:rsid w:val="000E241B"/>
    <w:rsid w:val="000E4A5D"/>
    <w:rsid w:val="000E4DD0"/>
    <w:rsid w:val="000E771D"/>
    <w:rsid w:val="000F0051"/>
    <w:rsid w:val="000F0FED"/>
    <w:rsid w:val="000F187B"/>
    <w:rsid w:val="000F234C"/>
    <w:rsid w:val="000F420F"/>
    <w:rsid w:val="000F5436"/>
    <w:rsid w:val="000F6618"/>
    <w:rsid w:val="000F685A"/>
    <w:rsid w:val="000F6EEE"/>
    <w:rsid w:val="000F7675"/>
    <w:rsid w:val="00101D68"/>
    <w:rsid w:val="001022F7"/>
    <w:rsid w:val="001028B2"/>
    <w:rsid w:val="00103006"/>
    <w:rsid w:val="001031D2"/>
    <w:rsid w:val="00103E28"/>
    <w:rsid w:val="001052D3"/>
    <w:rsid w:val="001057D3"/>
    <w:rsid w:val="00106B14"/>
    <w:rsid w:val="0010753D"/>
    <w:rsid w:val="0011005D"/>
    <w:rsid w:val="00114171"/>
    <w:rsid w:val="00114278"/>
    <w:rsid w:val="00116B1D"/>
    <w:rsid w:val="00117D3D"/>
    <w:rsid w:val="001208E1"/>
    <w:rsid w:val="00120A80"/>
    <w:rsid w:val="00120D26"/>
    <w:rsid w:val="00121728"/>
    <w:rsid w:val="00124CBE"/>
    <w:rsid w:val="00127ACA"/>
    <w:rsid w:val="00130478"/>
    <w:rsid w:val="00131BB0"/>
    <w:rsid w:val="00132D95"/>
    <w:rsid w:val="00132E21"/>
    <w:rsid w:val="0013698D"/>
    <w:rsid w:val="00136BC5"/>
    <w:rsid w:val="001375CF"/>
    <w:rsid w:val="00137984"/>
    <w:rsid w:val="0014068F"/>
    <w:rsid w:val="00141D95"/>
    <w:rsid w:val="00143C28"/>
    <w:rsid w:val="001454CB"/>
    <w:rsid w:val="00145941"/>
    <w:rsid w:val="00147B29"/>
    <w:rsid w:val="001511B8"/>
    <w:rsid w:val="001519FC"/>
    <w:rsid w:val="001561A1"/>
    <w:rsid w:val="0015702B"/>
    <w:rsid w:val="00162523"/>
    <w:rsid w:val="00164CD8"/>
    <w:rsid w:val="001652FF"/>
    <w:rsid w:val="0017119E"/>
    <w:rsid w:val="001725F6"/>
    <w:rsid w:val="00172DE8"/>
    <w:rsid w:val="00176926"/>
    <w:rsid w:val="00176EE6"/>
    <w:rsid w:val="00177077"/>
    <w:rsid w:val="00177264"/>
    <w:rsid w:val="00177FD5"/>
    <w:rsid w:val="0018142F"/>
    <w:rsid w:val="00183F5B"/>
    <w:rsid w:val="001853AA"/>
    <w:rsid w:val="00185F2C"/>
    <w:rsid w:val="00190B2F"/>
    <w:rsid w:val="001917B0"/>
    <w:rsid w:val="0019255E"/>
    <w:rsid w:val="00193CEC"/>
    <w:rsid w:val="00194D01"/>
    <w:rsid w:val="00195F27"/>
    <w:rsid w:val="00196F06"/>
    <w:rsid w:val="001975F7"/>
    <w:rsid w:val="001A0926"/>
    <w:rsid w:val="001A0BAC"/>
    <w:rsid w:val="001A1ABA"/>
    <w:rsid w:val="001A1D62"/>
    <w:rsid w:val="001A1E4C"/>
    <w:rsid w:val="001A2697"/>
    <w:rsid w:val="001A2BF2"/>
    <w:rsid w:val="001A2C8A"/>
    <w:rsid w:val="001A4AE5"/>
    <w:rsid w:val="001A4BF4"/>
    <w:rsid w:val="001A64AB"/>
    <w:rsid w:val="001A6FEF"/>
    <w:rsid w:val="001A7123"/>
    <w:rsid w:val="001A777E"/>
    <w:rsid w:val="001A7F2B"/>
    <w:rsid w:val="001B34D5"/>
    <w:rsid w:val="001B4C0E"/>
    <w:rsid w:val="001B7D1C"/>
    <w:rsid w:val="001C012B"/>
    <w:rsid w:val="001C097A"/>
    <w:rsid w:val="001C11BE"/>
    <w:rsid w:val="001C18AB"/>
    <w:rsid w:val="001C2C33"/>
    <w:rsid w:val="001C3A10"/>
    <w:rsid w:val="001C4AAF"/>
    <w:rsid w:val="001C58D8"/>
    <w:rsid w:val="001C620D"/>
    <w:rsid w:val="001C7AAD"/>
    <w:rsid w:val="001D1793"/>
    <w:rsid w:val="001D1E1F"/>
    <w:rsid w:val="001D2C6F"/>
    <w:rsid w:val="001D475F"/>
    <w:rsid w:val="001D48D1"/>
    <w:rsid w:val="001D644E"/>
    <w:rsid w:val="001D6934"/>
    <w:rsid w:val="001D696E"/>
    <w:rsid w:val="001E0E72"/>
    <w:rsid w:val="001E14C0"/>
    <w:rsid w:val="001E21D8"/>
    <w:rsid w:val="001E28A2"/>
    <w:rsid w:val="001E32C1"/>
    <w:rsid w:val="001E458B"/>
    <w:rsid w:val="001E5932"/>
    <w:rsid w:val="001E5C0F"/>
    <w:rsid w:val="001E6150"/>
    <w:rsid w:val="001E6545"/>
    <w:rsid w:val="001E6C06"/>
    <w:rsid w:val="001E7659"/>
    <w:rsid w:val="001F2103"/>
    <w:rsid w:val="001F443D"/>
    <w:rsid w:val="001F5A9F"/>
    <w:rsid w:val="0020060E"/>
    <w:rsid w:val="00206445"/>
    <w:rsid w:val="00206649"/>
    <w:rsid w:val="00207F4B"/>
    <w:rsid w:val="002110CB"/>
    <w:rsid w:val="002124A7"/>
    <w:rsid w:val="00214B17"/>
    <w:rsid w:val="00215E69"/>
    <w:rsid w:val="00215EDD"/>
    <w:rsid w:val="0021625B"/>
    <w:rsid w:val="00217309"/>
    <w:rsid w:val="00222F93"/>
    <w:rsid w:val="00224E5C"/>
    <w:rsid w:val="00230772"/>
    <w:rsid w:val="00230D82"/>
    <w:rsid w:val="00232370"/>
    <w:rsid w:val="00232F1F"/>
    <w:rsid w:val="00233391"/>
    <w:rsid w:val="00234017"/>
    <w:rsid w:val="0023406E"/>
    <w:rsid w:val="00235429"/>
    <w:rsid w:val="00237E80"/>
    <w:rsid w:val="00240979"/>
    <w:rsid w:val="002414B7"/>
    <w:rsid w:val="00241B9E"/>
    <w:rsid w:val="00242D25"/>
    <w:rsid w:val="00243F1A"/>
    <w:rsid w:val="0024585F"/>
    <w:rsid w:val="002459C6"/>
    <w:rsid w:val="00245C2F"/>
    <w:rsid w:val="00251F57"/>
    <w:rsid w:val="0025230C"/>
    <w:rsid w:val="00252FDD"/>
    <w:rsid w:val="00253228"/>
    <w:rsid w:val="002539D6"/>
    <w:rsid w:val="00253F2B"/>
    <w:rsid w:val="002544C6"/>
    <w:rsid w:val="002571F1"/>
    <w:rsid w:val="00264F20"/>
    <w:rsid w:val="0026527C"/>
    <w:rsid w:val="00266EB3"/>
    <w:rsid w:val="00272B93"/>
    <w:rsid w:val="00273F73"/>
    <w:rsid w:val="00274D5E"/>
    <w:rsid w:val="00274D9F"/>
    <w:rsid w:val="002752E0"/>
    <w:rsid w:val="0027681E"/>
    <w:rsid w:val="00280411"/>
    <w:rsid w:val="0028153A"/>
    <w:rsid w:val="0028212E"/>
    <w:rsid w:val="00282486"/>
    <w:rsid w:val="00285730"/>
    <w:rsid w:val="002858D0"/>
    <w:rsid w:val="00290883"/>
    <w:rsid w:val="00290CEE"/>
    <w:rsid w:val="00291EF7"/>
    <w:rsid w:val="00292093"/>
    <w:rsid w:val="00292622"/>
    <w:rsid w:val="00292CEB"/>
    <w:rsid w:val="00293AB4"/>
    <w:rsid w:val="0029485E"/>
    <w:rsid w:val="00295FA1"/>
    <w:rsid w:val="002A21E7"/>
    <w:rsid w:val="002A3028"/>
    <w:rsid w:val="002A384B"/>
    <w:rsid w:val="002A6727"/>
    <w:rsid w:val="002A6921"/>
    <w:rsid w:val="002A69B3"/>
    <w:rsid w:val="002A7121"/>
    <w:rsid w:val="002A713D"/>
    <w:rsid w:val="002B0CCA"/>
    <w:rsid w:val="002B2698"/>
    <w:rsid w:val="002B38DE"/>
    <w:rsid w:val="002B3B27"/>
    <w:rsid w:val="002B6B8C"/>
    <w:rsid w:val="002C1393"/>
    <w:rsid w:val="002C21C0"/>
    <w:rsid w:val="002C224F"/>
    <w:rsid w:val="002C2E35"/>
    <w:rsid w:val="002C4797"/>
    <w:rsid w:val="002C566E"/>
    <w:rsid w:val="002C5C46"/>
    <w:rsid w:val="002C637D"/>
    <w:rsid w:val="002C6C9D"/>
    <w:rsid w:val="002D20A1"/>
    <w:rsid w:val="002D35FA"/>
    <w:rsid w:val="002D3787"/>
    <w:rsid w:val="002D3AB0"/>
    <w:rsid w:val="002D44BC"/>
    <w:rsid w:val="002D52DE"/>
    <w:rsid w:val="002D778C"/>
    <w:rsid w:val="002E0612"/>
    <w:rsid w:val="002E06A2"/>
    <w:rsid w:val="002E1C76"/>
    <w:rsid w:val="002E33FF"/>
    <w:rsid w:val="002E36AB"/>
    <w:rsid w:val="002E3C69"/>
    <w:rsid w:val="002E4565"/>
    <w:rsid w:val="002E5017"/>
    <w:rsid w:val="002E61F6"/>
    <w:rsid w:val="002E7A3D"/>
    <w:rsid w:val="002E7ADE"/>
    <w:rsid w:val="002F335D"/>
    <w:rsid w:val="002F5070"/>
    <w:rsid w:val="002F578F"/>
    <w:rsid w:val="002F7804"/>
    <w:rsid w:val="003003BB"/>
    <w:rsid w:val="00300AF9"/>
    <w:rsid w:val="003018CD"/>
    <w:rsid w:val="003025FE"/>
    <w:rsid w:val="00303E9D"/>
    <w:rsid w:val="00304918"/>
    <w:rsid w:val="00304BB6"/>
    <w:rsid w:val="003050E7"/>
    <w:rsid w:val="00305853"/>
    <w:rsid w:val="0031110D"/>
    <w:rsid w:val="0031292B"/>
    <w:rsid w:val="00312A49"/>
    <w:rsid w:val="00312D17"/>
    <w:rsid w:val="00312E78"/>
    <w:rsid w:val="00313C7B"/>
    <w:rsid w:val="00315FCA"/>
    <w:rsid w:val="00316561"/>
    <w:rsid w:val="0031745A"/>
    <w:rsid w:val="003207B4"/>
    <w:rsid w:val="00321A3B"/>
    <w:rsid w:val="003238D9"/>
    <w:rsid w:val="0032514D"/>
    <w:rsid w:val="00325D72"/>
    <w:rsid w:val="00326852"/>
    <w:rsid w:val="00326D9D"/>
    <w:rsid w:val="00326E08"/>
    <w:rsid w:val="00326F32"/>
    <w:rsid w:val="003274E9"/>
    <w:rsid w:val="003303BE"/>
    <w:rsid w:val="00330D74"/>
    <w:rsid w:val="0033230C"/>
    <w:rsid w:val="003326E2"/>
    <w:rsid w:val="003369AA"/>
    <w:rsid w:val="00336E78"/>
    <w:rsid w:val="00337C4C"/>
    <w:rsid w:val="00337EC6"/>
    <w:rsid w:val="00340A74"/>
    <w:rsid w:val="00340C5B"/>
    <w:rsid w:val="00340E37"/>
    <w:rsid w:val="0034185A"/>
    <w:rsid w:val="003418A6"/>
    <w:rsid w:val="0034206A"/>
    <w:rsid w:val="00342A17"/>
    <w:rsid w:val="00343349"/>
    <w:rsid w:val="00343E9B"/>
    <w:rsid w:val="0034577F"/>
    <w:rsid w:val="00346949"/>
    <w:rsid w:val="00346F39"/>
    <w:rsid w:val="00347426"/>
    <w:rsid w:val="00351263"/>
    <w:rsid w:val="003514B9"/>
    <w:rsid w:val="0035166C"/>
    <w:rsid w:val="00351812"/>
    <w:rsid w:val="00353ABC"/>
    <w:rsid w:val="00355630"/>
    <w:rsid w:val="0035625B"/>
    <w:rsid w:val="00356A93"/>
    <w:rsid w:val="00356BC5"/>
    <w:rsid w:val="00357FC4"/>
    <w:rsid w:val="0036057C"/>
    <w:rsid w:val="003631C2"/>
    <w:rsid w:val="00363387"/>
    <w:rsid w:val="003633D3"/>
    <w:rsid w:val="00363F67"/>
    <w:rsid w:val="00364089"/>
    <w:rsid w:val="003712DD"/>
    <w:rsid w:val="00373ADD"/>
    <w:rsid w:val="003767C4"/>
    <w:rsid w:val="00377948"/>
    <w:rsid w:val="00380917"/>
    <w:rsid w:val="00382D21"/>
    <w:rsid w:val="00383001"/>
    <w:rsid w:val="00385FE8"/>
    <w:rsid w:val="003864EF"/>
    <w:rsid w:val="00386AD8"/>
    <w:rsid w:val="003873E9"/>
    <w:rsid w:val="003900D9"/>
    <w:rsid w:val="00390434"/>
    <w:rsid w:val="00390E90"/>
    <w:rsid w:val="00391A4F"/>
    <w:rsid w:val="00392AAF"/>
    <w:rsid w:val="003952CF"/>
    <w:rsid w:val="00395355"/>
    <w:rsid w:val="00395ECA"/>
    <w:rsid w:val="00397485"/>
    <w:rsid w:val="00397A9C"/>
    <w:rsid w:val="003A121A"/>
    <w:rsid w:val="003A3739"/>
    <w:rsid w:val="003A4EBF"/>
    <w:rsid w:val="003A5A30"/>
    <w:rsid w:val="003A603F"/>
    <w:rsid w:val="003A71E2"/>
    <w:rsid w:val="003A76F7"/>
    <w:rsid w:val="003A7CAB"/>
    <w:rsid w:val="003B08E6"/>
    <w:rsid w:val="003B0BF8"/>
    <w:rsid w:val="003B1E6A"/>
    <w:rsid w:val="003B2384"/>
    <w:rsid w:val="003B5AE7"/>
    <w:rsid w:val="003B667E"/>
    <w:rsid w:val="003C1561"/>
    <w:rsid w:val="003C2126"/>
    <w:rsid w:val="003C365B"/>
    <w:rsid w:val="003C5762"/>
    <w:rsid w:val="003C60E6"/>
    <w:rsid w:val="003C7441"/>
    <w:rsid w:val="003D16D3"/>
    <w:rsid w:val="003D27A1"/>
    <w:rsid w:val="003D3FC3"/>
    <w:rsid w:val="003D51EB"/>
    <w:rsid w:val="003D56C1"/>
    <w:rsid w:val="003D5F88"/>
    <w:rsid w:val="003D6252"/>
    <w:rsid w:val="003D6583"/>
    <w:rsid w:val="003E1DAA"/>
    <w:rsid w:val="003E1E1E"/>
    <w:rsid w:val="003E3580"/>
    <w:rsid w:val="003E3A89"/>
    <w:rsid w:val="003E41F4"/>
    <w:rsid w:val="003E6624"/>
    <w:rsid w:val="003E66C9"/>
    <w:rsid w:val="003F0A27"/>
    <w:rsid w:val="003F1E0F"/>
    <w:rsid w:val="003F1F74"/>
    <w:rsid w:val="003F362E"/>
    <w:rsid w:val="003F3EF9"/>
    <w:rsid w:val="003F44BB"/>
    <w:rsid w:val="003F55D9"/>
    <w:rsid w:val="003F6224"/>
    <w:rsid w:val="003F65E9"/>
    <w:rsid w:val="00400358"/>
    <w:rsid w:val="00400D81"/>
    <w:rsid w:val="004027AF"/>
    <w:rsid w:val="00402D92"/>
    <w:rsid w:val="004031FE"/>
    <w:rsid w:val="0040335F"/>
    <w:rsid w:val="00404499"/>
    <w:rsid w:val="004046A0"/>
    <w:rsid w:val="00404884"/>
    <w:rsid w:val="004068A9"/>
    <w:rsid w:val="00407888"/>
    <w:rsid w:val="00411196"/>
    <w:rsid w:val="004139D0"/>
    <w:rsid w:val="00413A7B"/>
    <w:rsid w:val="00413C9B"/>
    <w:rsid w:val="00413DA9"/>
    <w:rsid w:val="0041497B"/>
    <w:rsid w:val="00417203"/>
    <w:rsid w:val="00420B00"/>
    <w:rsid w:val="004213CE"/>
    <w:rsid w:val="004216F5"/>
    <w:rsid w:val="00422120"/>
    <w:rsid w:val="00422928"/>
    <w:rsid w:val="00425F0B"/>
    <w:rsid w:val="00426FC8"/>
    <w:rsid w:val="00427958"/>
    <w:rsid w:val="00431A0B"/>
    <w:rsid w:val="00431F05"/>
    <w:rsid w:val="00433B4D"/>
    <w:rsid w:val="00435570"/>
    <w:rsid w:val="004421E6"/>
    <w:rsid w:val="00442915"/>
    <w:rsid w:val="004434E7"/>
    <w:rsid w:val="00445F7E"/>
    <w:rsid w:val="00450B16"/>
    <w:rsid w:val="004514AD"/>
    <w:rsid w:val="00452C91"/>
    <w:rsid w:val="00453506"/>
    <w:rsid w:val="00454C8C"/>
    <w:rsid w:val="0045691D"/>
    <w:rsid w:val="00457720"/>
    <w:rsid w:val="00460B94"/>
    <w:rsid w:val="004635BD"/>
    <w:rsid w:val="00463DC7"/>
    <w:rsid w:val="0046438E"/>
    <w:rsid w:val="0046492B"/>
    <w:rsid w:val="004656BA"/>
    <w:rsid w:val="00465D5A"/>
    <w:rsid w:val="00466294"/>
    <w:rsid w:val="00466BBD"/>
    <w:rsid w:val="00466DD0"/>
    <w:rsid w:val="00470E30"/>
    <w:rsid w:val="00475508"/>
    <w:rsid w:val="00477A57"/>
    <w:rsid w:val="00477C3A"/>
    <w:rsid w:val="00483071"/>
    <w:rsid w:val="0048411C"/>
    <w:rsid w:val="0048577F"/>
    <w:rsid w:val="004860C9"/>
    <w:rsid w:val="004872E3"/>
    <w:rsid w:val="00487EE3"/>
    <w:rsid w:val="004905C4"/>
    <w:rsid w:val="004905EE"/>
    <w:rsid w:val="00490D39"/>
    <w:rsid w:val="004926BC"/>
    <w:rsid w:val="004934DF"/>
    <w:rsid w:val="00495473"/>
    <w:rsid w:val="00495D06"/>
    <w:rsid w:val="00495ED8"/>
    <w:rsid w:val="004971DD"/>
    <w:rsid w:val="004A03B6"/>
    <w:rsid w:val="004A172E"/>
    <w:rsid w:val="004A225D"/>
    <w:rsid w:val="004A3EBF"/>
    <w:rsid w:val="004B0590"/>
    <w:rsid w:val="004B4512"/>
    <w:rsid w:val="004B6401"/>
    <w:rsid w:val="004B6BF9"/>
    <w:rsid w:val="004B7680"/>
    <w:rsid w:val="004C073C"/>
    <w:rsid w:val="004C1560"/>
    <w:rsid w:val="004C1BB5"/>
    <w:rsid w:val="004C4A23"/>
    <w:rsid w:val="004C59CC"/>
    <w:rsid w:val="004C7576"/>
    <w:rsid w:val="004D13BC"/>
    <w:rsid w:val="004D143F"/>
    <w:rsid w:val="004D1539"/>
    <w:rsid w:val="004D5777"/>
    <w:rsid w:val="004D5D8A"/>
    <w:rsid w:val="004D65A9"/>
    <w:rsid w:val="004E04C2"/>
    <w:rsid w:val="004E0A68"/>
    <w:rsid w:val="004E27D6"/>
    <w:rsid w:val="004E2E07"/>
    <w:rsid w:val="004E49A9"/>
    <w:rsid w:val="004E586A"/>
    <w:rsid w:val="004E63B4"/>
    <w:rsid w:val="004F5138"/>
    <w:rsid w:val="004F53BD"/>
    <w:rsid w:val="004F54FF"/>
    <w:rsid w:val="004F5F50"/>
    <w:rsid w:val="004F786E"/>
    <w:rsid w:val="004F7883"/>
    <w:rsid w:val="004F7D00"/>
    <w:rsid w:val="005037A9"/>
    <w:rsid w:val="0050532C"/>
    <w:rsid w:val="005061DC"/>
    <w:rsid w:val="0051000C"/>
    <w:rsid w:val="00510505"/>
    <w:rsid w:val="005112E1"/>
    <w:rsid w:val="00511A3B"/>
    <w:rsid w:val="00513845"/>
    <w:rsid w:val="00513862"/>
    <w:rsid w:val="005142DB"/>
    <w:rsid w:val="00514F65"/>
    <w:rsid w:val="00516355"/>
    <w:rsid w:val="00516E94"/>
    <w:rsid w:val="0052097D"/>
    <w:rsid w:val="005221E4"/>
    <w:rsid w:val="0052364E"/>
    <w:rsid w:val="00524EFE"/>
    <w:rsid w:val="0052689E"/>
    <w:rsid w:val="0053044D"/>
    <w:rsid w:val="005320A6"/>
    <w:rsid w:val="00532A5F"/>
    <w:rsid w:val="005341E6"/>
    <w:rsid w:val="00535C81"/>
    <w:rsid w:val="00536171"/>
    <w:rsid w:val="00536566"/>
    <w:rsid w:val="00536AD9"/>
    <w:rsid w:val="00541F09"/>
    <w:rsid w:val="00542B4C"/>
    <w:rsid w:val="00544D15"/>
    <w:rsid w:val="00544E84"/>
    <w:rsid w:val="0054752C"/>
    <w:rsid w:val="0055128D"/>
    <w:rsid w:val="00552106"/>
    <w:rsid w:val="00552F6D"/>
    <w:rsid w:val="00553DA3"/>
    <w:rsid w:val="005545F5"/>
    <w:rsid w:val="0055529F"/>
    <w:rsid w:val="00555CF7"/>
    <w:rsid w:val="005564B6"/>
    <w:rsid w:val="00556B6D"/>
    <w:rsid w:val="00556EA9"/>
    <w:rsid w:val="00562716"/>
    <w:rsid w:val="0056349A"/>
    <w:rsid w:val="00564F19"/>
    <w:rsid w:val="005712B0"/>
    <w:rsid w:val="00572F95"/>
    <w:rsid w:val="0057724F"/>
    <w:rsid w:val="0057746E"/>
    <w:rsid w:val="00577CBE"/>
    <w:rsid w:val="005818AC"/>
    <w:rsid w:val="00581988"/>
    <w:rsid w:val="0058221A"/>
    <w:rsid w:val="00584BAE"/>
    <w:rsid w:val="00584C43"/>
    <w:rsid w:val="00585075"/>
    <w:rsid w:val="0058700C"/>
    <w:rsid w:val="00587A41"/>
    <w:rsid w:val="00587CEA"/>
    <w:rsid w:val="00590DC5"/>
    <w:rsid w:val="00592090"/>
    <w:rsid w:val="00593A92"/>
    <w:rsid w:val="00594CCB"/>
    <w:rsid w:val="00595144"/>
    <w:rsid w:val="005961FB"/>
    <w:rsid w:val="00596491"/>
    <w:rsid w:val="005A3C6B"/>
    <w:rsid w:val="005A4594"/>
    <w:rsid w:val="005A4D6D"/>
    <w:rsid w:val="005A6C06"/>
    <w:rsid w:val="005A7F22"/>
    <w:rsid w:val="005B058A"/>
    <w:rsid w:val="005B1C3B"/>
    <w:rsid w:val="005B216A"/>
    <w:rsid w:val="005B47EE"/>
    <w:rsid w:val="005B4F8F"/>
    <w:rsid w:val="005B629D"/>
    <w:rsid w:val="005C00DA"/>
    <w:rsid w:val="005C0830"/>
    <w:rsid w:val="005C0A63"/>
    <w:rsid w:val="005C0FF9"/>
    <w:rsid w:val="005C4352"/>
    <w:rsid w:val="005C4437"/>
    <w:rsid w:val="005C5AE7"/>
    <w:rsid w:val="005D0C3E"/>
    <w:rsid w:val="005D1644"/>
    <w:rsid w:val="005D190C"/>
    <w:rsid w:val="005D2344"/>
    <w:rsid w:val="005D34AC"/>
    <w:rsid w:val="005D3679"/>
    <w:rsid w:val="005D46F0"/>
    <w:rsid w:val="005D61FE"/>
    <w:rsid w:val="005D6F43"/>
    <w:rsid w:val="005D76B7"/>
    <w:rsid w:val="005E0DAC"/>
    <w:rsid w:val="005E0F19"/>
    <w:rsid w:val="005E1968"/>
    <w:rsid w:val="005E3A75"/>
    <w:rsid w:val="005E6AC3"/>
    <w:rsid w:val="005E7BE2"/>
    <w:rsid w:val="005F2430"/>
    <w:rsid w:val="005F2F62"/>
    <w:rsid w:val="005F5B41"/>
    <w:rsid w:val="005F5B43"/>
    <w:rsid w:val="005F619D"/>
    <w:rsid w:val="005F6723"/>
    <w:rsid w:val="005F6E6C"/>
    <w:rsid w:val="00600B06"/>
    <w:rsid w:val="006011B2"/>
    <w:rsid w:val="006014E4"/>
    <w:rsid w:val="006018C6"/>
    <w:rsid w:val="00602F33"/>
    <w:rsid w:val="00604CD8"/>
    <w:rsid w:val="006063FF"/>
    <w:rsid w:val="00611A7E"/>
    <w:rsid w:val="00611B30"/>
    <w:rsid w:val="00611D8A"/>
    <w:rsid w:val="00615410"/>
    <w:rsid w:val="0061605A"/>
    <w:rsid w:val="00616A54"/>
    <w:rsid w:val="00617D8F"/>
    <w:rsid w:val="00617DBB"/>
    <w:rsid w:val="0062042D"/>
    <w:rsid w:val="00621ED9"/>
    <w:rsid w:val="006231D7"/>
    <w:rsid w:val="00623970"/>
    <w:rsid w:val="00624F79"/>
    <w:rsid w:val="00625E35"/>
    <w:rsid w:val="00625E65"/>
    <w:rsid w:val="00626B00"/>
    <w:rsid w:val="00627137"/>
    <w:rsid w:val="006272A0"/>
    <w:rsid w:val="00627853"/>
    <w:rsid w:val="00630583"/>
    <w:rsid w:val="006321E2"/>
    <w:rsid w:val="00636530"/>
    <w:rsid w:val="006403B9"/>
    <w:rsid w:val="00640BEC"/>
    <w:rsid w:val="00640DB7"/>
    <w:rsid w:val="00641266"/>
    <w:rsid w:val="0064184E"/>
    <w:rsid w:val="00642A3E"/>
    <w:rsid w:val="00644DC2"/>
    <w:rsid w:val="00645601"/>
    <w:rsid w:val="00646C65"/>
    <w:rsid w:val="0065081B"/>
    <w:rsid w:val="0065111B"/>
    <w:rsid w:val="006516FF"/>
    <w:rsid w:val="00652F56"/>
    <w:rsid w:val="0065344E"/>
    <w:rsid w:val="00653C2E"/>
    <w:rsid w:val="0065467F"/>
    <w:rsid w:val="006557C8"/>
    <w:rsid w:val="00655B2A"/>
    <w:rsid w:val="00656A9E"/>
    <w:rsid w:val="0065773A"/>
    <w:rsid w:val="006579C7"/>
    <w:rsid w:val="00660FCA"/>
    <w:rsid w:val="00661657"/>
    <w:rsid w:val="00663571"/>
    <w:rsid w:val="00663819"/>
    <w:rsid w:val="00663C67"/>
    <w:rsid w:val="00663DB7"/>
    <w:rsid w:val="006645F3"/>
    <w:rsid w:val="00664925"/>
    <w:rsid w:val="00666704"/>
    <w:rsid w:val="00666BB9"/>
    <w:rsid w:val="006671CD"/>
    <w:rsid w:val="00670E94"/>
    <w:rsid w:val="00674DE8"/>
    <w:rsid w:val="00674FC4"/>
    <w:rsid w:val="006763DA"/>
    <w:rsid w:val="006767D6"/>
    <w:rsid w:val="00680680"/>
    <w:rsid w:val="00683119"/>
    <w:rsid w:val="006903AA"/>
    <w:rsid w:val="006914B2"/>
    <w:rsid w:val="00691C77"/>
    <w:rsid w:val="00692159"/>
    <w:rsid w:val="006956AF"/>
    <w:rsid w:val="00697850"/>
    <w:rsid w:val="006A042A"/>
    <w:rsid w:val="006A0831"/>
    <w:rsid w:val="006A0D85"/>
    <w:rsid w:val="006A33BC"/>
    <w:rsid w:val="006A3AA1"/>
    <w:rsid w:val="006A4D6E"/>
    <w:rsid w:val="006A7341"/>
    <w:rsid w:val="006B0BD7"/>
    <w:rsid w:val="006B262A"/>
    <w:rsid w:val="006B3547"/>
    <w:rsid w:val="006B3B23"/>
    <w:rsid w:val="006B5F7A"/>
    <w:rsid w:val="006B690F"/>
    <w:rsid w:val="006B715A"/>
    <w:rsid w:val="006C1C31"/>
    <w:rsid w:val="006C3DF4"/>
    <w:rsid w:val="006C4573"/>
    <w:rsid w:val="006C497E"/>
    <w:rsid w:val="006C4FD5"/>
    <w:rsid w:val="006C5C6A"/>
    <w:rsid w:val="006D0410"/>
    <w:rsid w:val="006D1E86"/>
    <w:rsid w:val="006D211F"/>
    <w:rsid w:val="006D2F72"/>
    <w:rsid w:val="006E046C"/>
    <w:rsid w:val="006E1496"/>
    <w:rsid w:val="006E367C"/>
    <w:rsid w:val="006E509F"/>
    <w:rsid w:val="006E5680"/>
    <w:rsid w:val="006E58C9"/>
    <w:rsid w:val="006E6226"/>
    <w:rsid w:val="006E6430"/>
    <w:rsid w:val="006E654A"/>
    <w:rsid w:val="006E688A"/>
    <w:rsid w:val="006E73FC"/>
    <w:rsid w:val="006E7C2E"/>
    <w:rsid w:val="006F04FA"/>
    <w:rsid w:val="006F08FA"/>
    <w:rsid w:val="006F1512"/>
    <w:rsid w:val="006F17A9"/>
    <w:rsid w:val="006F3291"/>
    <w:rsid w:val="006F4426"/>
    <w:rsid w:val="006F4976"/>
    <w:rsid w:val="006F6A9E"/>
    <w:rsid w:val="006F7725"/>
    <w:rsid w:val="006F7ED0"/>
    <w:rsid w:val="0070180F"/>
    <w:rsid w:val="00701B44"/>
    <w:rsid w:val="00701C23"/>
    <w:rsid w:val="00702A9C"/>
    <w:rsid w:val="007044CF"/>
    <w:rsid w:val="007057E5"/>
    <w:rsid w:val="00706463"/>
    <w:rsid w:val="007066C8"/>
    <w:rsid w:val="00706EAB"/>
    <w:rsid w:val="00706FD7"/>
    <w:rsid w:val="00710D77"/>
    <w:rsid w:val="00711811"/>
    <w:rsid w:val="00714D58"/>
    <w:rsid w:val="00714D6D"/>
    <w:rsid w:val="00717E7C"/>
    <w:rsid w:val="00720AE8"/>
    <w:rsid w:val="007222AE"/>
    <w:rsid w:val="00722674"/>
    <w:rsid w:val="00723BE1"/>
    <w:rsid w:val="0072528B"/>
    <w:rsid w:val="007254E1"/>
    <w:rsid w:val="00727EC6"/>
    <w:rsid w:val="00730940"/>
    <w:rsid w:val="00730BE0"/>
    <w:rsid w:val="00731E66"/>
    <w:rsid w:val="007321D8"/>
    <w:rsid w:val="00733DD2"/>
    <w:rsid w:val="0073462B"/>
    <w:rsid w:val="00736760"/>
    <w:rsid w:val="00741C35"/>
    <w:rsid w:val="00741C46"/>
    <w:rsid w:val="007424D9"/>
    <w:rsid w:val="00742B9D"/>
    <w:rsid w:val="0074450C"/>
    <w:rsid w:val="00744FE7"/>
    <w:rsid w:val="00744FF9"/>
    <w:rsid w:val="00746A3D"/>
    <w:rsid w:val="00747B5C"/>
    <w:rsid w:val="00751E81"/>
    <w:rsid w:val="00752C4B"/>
    <w:rsid w:val="00753A12"/>
    <w:rsid w:val="007563BD"/>
    <w:rsid w:val="007568EC"/>
    <w:rsid w:val="00756F4B"/>
    <w:rsid w:val="00761F75"/>
    <w:rsid w:val="007635FA"/>
    <w:rsid w:val="0076386F"/>
    <w:rsid w:val="00764C65"/>
    <w:rsid w:val="00765A17"/>
    <w:rsid w:val="00766163"/>
    <w:rsid w:val="00766824"/>
    <w:rsid w:val="00767967"/>
    <w:rsid w:val="00767A3E"/>
    <w:rsid w:val="00771992"/>
    <w:rsid w:val="00771C47"/>
    <w:rsid w:val="0077295F"/>
    <w:rsid w:val="00772D18"/>
    <w:rsid w:val="00773078"/>
    <w:rsid w:val="0077510A"/>
    <w:rsid w:val="0077793E"/>
    <w:rsid w:val="00781A80"/>
    <w:rsid w:val="0078246F"/>
    <w:rsid w:val="00786995"/>
    <w:rsid w:val="00787554"/>
    <w:rsid w:val="0079253D"/>
    <w:rsid w:val="00792578"/>
    <w:rsid w:val="007927DC"/>
    <w:rsid w:val="00793847"/>
    <w:rsid w:val="007A11E1"/>
    <w:rsid w:val="007A1469"/>
    <w:rsid w:val="007A302B"/>
    <w:rsid w:val="007A357E"/>
    <w:rsid w:val="007A39D2"/>
    <w:rsid w:val="007A4AE2"/>
    <w:rsid w:val="007A4ED9"/>
    <w:rsid w:val="007A58CF"/>
    <w:rsid w:val="007A7009"/>
    <w:rsid w:val="007A7039"/>
    <w:rsid w:val="007A7614"/>
    <w:rsid w:val="007B04E9"/>
    <w:rsid w:val="007B14C5"/>
    <w:rsid w:val="007B229F"/>
    <w:rsid w:val="007B4BE7"/>
    <w:rsid w:val="007B66F1"/>
    <w:rsid w:val="007B6987"/>
    <w:rsid w:val="007C0FCA"/>
    <w:rsid w:val="007C25F6"/>
    <w:rsid w:val="007C270D"/>
    <w:rsid w:val="007C27B1"/>
    <w:rsid w:val="007C2CE4"/>
    <w:rsid w:val="007C2FD9"/>
    <w:rsid w:val="007C51B0"/>
    <w:rsid w:val="007C6AEF"/>
    <w:rsid w:val="007C7686"/>
    <w:rsid w:val="007C7E28"/>
    <w:rsid w:val="007D070F"/>
    <w:rsid w:val="007D09C8"/>
    <w:rsid w:val="007D0D87"/>
    <w:rsid w:val="007D0F0F"/>
    <w:rsid w:val="007D1ABE"/>
    <w:rsid w:val="007D2BB2"/>
    <w:rsid w:val="007E0874"/>
    <w:rsid w:val="007E14F8"/>
    <w:rsid w:val="007E1D1F"/>
    <w:rsid w:val="007E2B15"/>
    <w:rsid w:val="007E3257"/>
    <w:rsid w:val="007E5D0C"/>
    <w:rsid w:val="007E7685"/>
    <w:rsid w:val="007F3017"/>
    <w:rsid w:val="007F4B90"/>
    <w:rsid w:val="007F589B"/>
    <w:rsid w:val="007F5E12"/>
    <w:rsid w:val="007F711C"/>
    <w:rsid w:val="00800124"/>
    <w:rsid w:val="00800695"/>
    <w:rsid w:val="00801A6E"/>
    <w:rsid w:val="00801EDD"/>
    <w:rsid w:val="00802628"/>
    <w:rsid w:val="0080390D"/>
    <w:rsid w:val="008048FD"/>
    <w:rsid w:val="008056F7"/>
    <w:rsid w:val="00805F19"/>
    <w:rsid w:val="0080601C"/>
    <w:rsid w:val="00806315"/>
    <w:rsid w:val="0080761E"/>
    <w:rsid w:val="00807A14"/>
    <w:rsid w:val="00807EE6"/>
    <w:rsid w:val="008112BE"/>
    <w:rsid w:val="00811CEF"/>
    <w:rsid w:val="00811D49"/>
    <w:rsid w:val="0081290D"/>
    <w:rsid w:val="008140F5"/>
    <w:rsid w:val="008143FD"/>
    <w:rsid w:val="00814BFD"/>
    <w:rsid w:val="00815193"/>
    <w:rsid w:val="008174BE"/>
    <w:rsid w:val="0081770D"/>
    <w:rsid w:val="008237F3"/>
    <w:rsid w:val="00823E1E"/>
    <w:rsid w:val="008324C4"/>
    <w:rsid w:val="00832AD0"/>
    <w:rsid w:val="0083453D"/>
    <w:rsid w:val="008347CE"/>
    <w:rsid w:val="00837C00"/>
    <w:rsid w:val="00837D7C"/>
    <w:rsid w:val="00840003"/>
    <w:rsid w:val="00842DCE"/>
    <w:rsid w:val="00843923"/>
    <w:rsid w:val="00844D3A"/>
    <w:rsid w:val="00846D44"/>
    <w:rsid w:val="008527B5"/>
    <w:rsid w:val="008540C3"/>
    <w:rsid w:val="0085571C"/>
    <w:rsid w:val="00856237"/>
    <w:rsid w:val="00856668"/>
    <w:rsid w:val="00857795"/>
    <w:rsid w:val="00860C2C"/>
    <w:rsid w:val="00860D90"/>
    <w:rsid w:val="008639F5"/>
    <w:rsid w:val="008640AE"/>
    <w:rsid w:val="0086515C"/>
    <w:rsid w:val="008666C1"/>
    <w:rsid w:val="00867B20"/>
    <w:rsid w:val="008713B4"/>
    <w:rsid w:val="00871880"/>
    <w:rsid w:val="00871F10"/>
    <w:rsid w:val="00872089"/>
    <w:rsid w:val="0087323F"/>
    <w:rsid w:val="0087373C"/>
    <w:rsid w:val="00876BE3"/>
    <w:rsid w:val="00881E23"/>
    <w:rsid w:val="0088205A"/>
    <w:rsid w:val="00890459"/>
    <w:rsid w:val="00891D2A"/>
    <w:rsid w:val="00892E97"/>
    <w:rsid w:val="0089314C"/>
    <w:rsid w:val="00894AFD"/>
    <w:rsid w:val="00896294"/>
    <w:rsid w:val="008967A5"/>
    <w:rsid w:val="008A0529"/>
    <w:rsid w:val="008A069B"/>
    <w:rsid w:val="008A0D7D"/>
    <w:rsid w:val="008A0F97"/>
    <w:rsid w:val="008A2A4A"/>
    <w:rsid w:val="008A3565"/>
    <w:rsid w:val="008A406F"/>
    <w:rsid w:val="008A4A6C"/>
    <w:rsid w:val="008A4F90"/>
    <w:rsid w:val="008A6764"/>
    <w:rsid w:val="008A7137"/>
    <w:rsid w:val="008B1288"/>
    <w:rsid w:val="008B28FC"/>
    <w:rsid w:val="008B3869"/>
    <w:rsid w:val="008B3995"/>
    <w:rsid w:val="008B3E7E"/>
    <w:rsid w:val="008B4295"/>
    <w:rsid w:val="008B61A3"/>
    <w:rsid w:val="008B652F"/>
    <w:rsid w:val="008B6E9D"/>
    <w:rsid w:val="008B7D6B"/>
    <w:rsid w:val="008C0977"/>
    <w:rsid w:val="008C09B6"/>
    <w:rsid w:val="008C20B7"/>
    <w:rsid w:val="008C23B6"/>
    <w:rsid w:val="008C2D42"/>
    <w:rsid w:val="008C368A"/>
    <w:rsid w:val="008C3EB9"/>
    <w:rsid w:val="008D0932"/>
    <w:rsid w:val="008D192E"/>
    <w:rsid w:val="008D3297"/>
    <w:rsid w:val="008D34D0"/>
    <w:rsid w:val="008D378F"/>
    <w:rsid w:val="008D3FCA"/>
    <w:rsid w:val="008D4074"/>
    <w:rsid w:val="008D4C47"/>
    <w:rsid w:val="008D6A9F"/>
    <w:rsid w:val="008E1B0B"/>
    <w:rsid w:val="008E2667"/>
    <w:rsid w:val="008E2F3D"/>
    <w:rsid w:val="008E39C9"/>
    <w:rsid w:val="008E6B3E"/>
    <w:rsid w:val="008E77EB"/>
    <w:rsid w:val="008F0193"/>
    <w:rsid w:val="008F05CD"/>
    <w:rsid w:val="008F506C"/>
    <w:rsid w:val="008F777F"/>
    <w:rsid w:val="008F7C5C"/>
    <w:rsid w:val="00900930"/>
    <w:rsid w:val="009053EB"/>
    <w:rsid w:val="00906693"/>
    <w:rsid w:val="00906A90"/>
    <w:rsid w:val="00906B61"/>
    <w:rsid w:val="00907E35"/>
    <w:rsid w:val="009107BA"/>
    <w:rsid w:val="009108EF"/>
    <w:rsid w:val="00910B23"/>
    <w:rsid w:val="00911525"/>
    <w:rsid w:val="00912A39"/>
    <w:rsid w:val="0091352C"/>
    <w:rsid w:val="009139D5"/>
    <w:rsid w:val="0091471F"/>
    <w:rsid w:val="00917D99"/>
    <w:rsid w:val="00920747"/>
    <w:rsid w:val="00922BCF"/>
    <w:rsid w:val="00925D46"/>
    <w:rsid w:val="009263AA"/>
    <w:rsid w:val="00926792"/>
    <w:rsid w:val="009272A9"/>
    <w:rsid w:val="00930461"/>
    <w:rsid w:val="00930793"/>
    <w:rsid w:val="00930B29"/>
    <w:rsid w:val="00932120"/>
    <w:rsid w:val="00932277"/>
    <w:rsid w:val="00932E3C"/>
    <w:rsid w:val="009334B7"/>
    <w:rsid w:val="00934CED"/>
    <w:rsid w:val="00935D09"/>
    <w:rsid w:val="00935E0E"/>
    <w:rsid w:val="00937D2D"/>
    <w:rsid w:val="0094124F"/>
    <w:rsid w:val="00941491"/>
    <w:rsid w:val="00941851"/>
    <w:rsid w:val="00943CF1"/>
    <w:rsid w:val="00943F16"/>
    <w:rsid w:val="00944491"/>
    <w:rsid w:val="00944664"/>
    <w:rsid w:val="00944E7A"/>
    <w:rsid w:val="00946456"/>
    <w:rsid w:val="00946E85"/>
    <w:rsid w:val="00947372"/>
    <w:rsid w:val="00947ACD"/>
    <w:rsid w:val="00950CCE"/>
    <w:rsid w:val="009518B2"/>
    <w:rsid w:val="009519BD"/>
    <w:rsid w:val="009521DF"/>
    <w:rsid w:val="00952A6A"/>
    <w:rsid w:val="009541AD"/>
    <w:rsid w:val="00955129"/>
    <w:rsid w:val="00955194"/>
    <w:rsid w:val="00955D46"/>
    <w:rsid w:val="00956E9D"/>
    <w:rsid w:val="00961293"/>
    <w:rsid w:val="009612BC"/>
    <w:rsid w:val="009640FE"/>
    <w:rsid w:val="00965961"/>
    <w:rsid w:val="00965CE3"/>
    <w:rsid w:val="00967243"/>
    <w:rsid w:val="00967313"/>
    <w:rsid w:val="00967BAC"/>
    <w:rsid w:val="0097029E"/>
    <w:rsid w:val="00972EB6"/>
    <w:rsid w:val="00975E80"/>
    <w:rsid w:val="00977046"/>
    <w:rsid w:val="009774F9"/>
    <w:rsid w:val="0098063E"/>
    <w:rsid w:val="00980B0F"/>
    <w:rsid w:val="00980E38"/>
    <w:rsid w:val="009843D1"/>
    <w:rsid w:val="00984A71"/>
    <w:rsid w:val="009905FB"/>
    <w:rsid w:val="009916C9"/>
    <w:rsid w:val="009938FA"/>
    <w:rsid w:val="00994584"/>
    <w:rsid w:val="00994EB2"/>
    <w:rsid w:val="0099508C"/>
    <w:rsid w:val="0099653C"/>
    <w:rsid w:val="009967D6"/>
    <w:rsid w:val="00997327"/>
    <w:rsid w:val="009A04AF"/>
    <w:rsid w:val="009A1333"/>
    <w:rsid w:val="009A1950"/>
    <w:rsid w:val="009A1B23"/>
    <w:rsid w:val="009A2CB8"/>
    <w:rsid w:val="009A2EBB"/>
    <w:rsid w:val="009A36EE"/>
    <w:rsid w:val="009A46FE"/>
    <w:rsid w:val="009A4AA1"/>
    <w:rsid w:val="009A60C4"/>
    <w:rsid w:val="009A668C"/>
    <w:rsid w:val="009A7180"/>
    <w:rsid w:val="009B16AD"/>
    <w:rsid w:val="009B1B63"/>
    <w:rsid w:val="009B280A"/>
    <w:rsid w:val="009B35D2"/>
    <w:rsid w:val="009B3C3F"/>
    <w:rsid w:val="009B3FDB"/>
    <w:rsid w:val="009B4A6E"/>
    <w:rsid w:val="009B5008"/>
    <w:rsid w:val="009B5713"/>
    <w:rsid w:val="009B5BD3"/>
    <w:rsid w:val="009B616F"/>
    <w:rsid w:val="009B67FE"/>
    <w:rsid w:val="009B7F10"/>
    <w:rsid w:val="009C0AC4"/>
    <w:rsid w:val="009C0E61"/>
    <w:rsid w:val="009C177E"/>
    <w:rsid w:val="009C17EB"/>
    <w:rsid w:val="009C3CAF"/>
    <w:rsid w:val="009C552D"/>
    <w:rsid w:val="009C5917"/>
    <w:rsid w:val="009C65D7"/>
    <w:rsid w:val="009C6D5B"/>
    <w:rsid w:val="009D2B67"/>
    <w:rsid w:val="009D2D64"/>
    <w:rsid w:val="009D565C"/>
    <w:rsid w:val="009E2A01"/>
    <w:rsid w:val="009E3859"/>
    <w:rsid w:val="009E39F2"/>
    <w:rsid w:val="009E4849"/>
    <w:rsid w:val="009E4A65"/>
    <w:rsid w:val="009E55B4"/>
    <w:rsid w:val="009E75FB"/>
    <w:rsid w:val="009F14B6"/>
    <w:rsid w:val="009F17D1"/>
    <w:rsid w:val="009F1974"/>
    <w:rsid w:val="009F430A"/>
    <w:rsid w:val="009F4F91"/>
    <w:rsid w:val="009F528C"/>
    <w:rsid w:val="009F70B0"/>
    <w:rsid w:val="009F7BFF"/>
    <w:rsid w:val="00A01F87"/>
    <w:rsid w:val="00A04D40"/>
    <w:rsid w:val="00A076FE"/>
    <w:rsid w:val="00A07D73"/>
    <w:rsid w:val="00A10886"/>
    <w:rsid w:val="00A1396D"/>
    <w:rsid w:val="00A142E4"/>
    <w:rsid w:val="00A14B86"/>
    <w:rsid w:val="00A15944"/>
    <w:rsid w:val="00A15AD1"/>
    <w:rsid w:val="00A20838"/>
    <w:rsid w:val="00A20AB4"/>
    <w:rsid w:val="00A2146B"/>
    <w:rsid w:val="00A22A90"/>
    <w:rsid w:val="00A24131"/>
    <w:rsid w:val="00A250F7"/>
    <w:rsid w:val="00A25F48"/>
    <w:rsid w:val="00A27000"/>
    <w:rsid w:val="00A300DD"/>
    <w:rsid w:val="00A30FF6"/>
    <w:rsid w:val="00A3230F"/>
    <w:rsid w:val="00A33526"/>
    <w:rsid w:val="00A33AF8"/>
    <w:rsid w:val="00A34360"/>
    <w:rsid w:val="00A34DD0"/>
    <w:rsid w:val="00A35434"/>
    <w:rsid w:val="00A354CE"/>
    <w:rsid w:val="00A36EDA"/>
    <w:rsid w:val="00A37A93"/>
    <w:rsid w:val="00A40D66"/>
    <w:rsid w:val="00A41660"/>
    <w:rsid w:val="00A41DEB"/>
    <w:rsid w:val="00A43A40"/>
    <w:rsid w:val="00A46DAC"/>
    <w:rsid w:val="00A53568"/>
    <w:rsid w:val="00A53990"/>
    <w:rsid w:val="00A55018"/>
    <w:rsid w:val="00A552F2"/>
    <w:rsid w:val="00A55B76"/>
    <w:rsid w:val="00A56A39"/>
    <w:rsid w:val="00A5753E"/>
    <w:rsid w:val="00A6014C"/>
    <w:rsid w:val="00A6212A"/>
    <w:rsid w:val="00A6237A"/>
    <w:rsid w:val="00A65910"/>
    <w:rsid w:val="00A66DA6"/>
    <w:rsid w:val="00A67CB4"/>
    <w:rsid w:val="00A758B2"/>
    <w:rsid w:val="00A75C68"/>
    <w:rsid w:val="00A771DC"/>
    <w:rsid w:val="00A824FB"/>
    <w:rsid w:val="00A83A0B"/>
    <w:rsid w:val="00A8521A"/>
    <w:rsid w:val="00A855D1"/>
    <w:rsid w:val="00A85E00"/>
    <w:rsid w:val="00A86ECD"/>
    <w:rsid w:val="00A9009B"/>
    <w:rsid w:val="00A91D65"/>
    <w:rsid w:val="00A92459"/>
    <w:rsid w:val="00A93565"/>
    <w:rsid w:val="00A9491A"/>
    <w:rsid w:val="00A95078"/>
    <w:rsid w:val="00A950C8"/>
    <w:rsid w:val="00A95358"/>
    <w:rsid w:val="00A95D4E"/>
    <w:rsid w:val="00A96829"/>
    <w:rsid w:val="00A96B39"/>
    <w:rsid w:val="00AA0F7B"/>
    <w:rsid w:val="00AA1DA2"/>
    <w:rsid w:val="00AA2719"/>
    <w:rsid w:val="00AA6735"/>
    <w:rsid w:val="00AA7B23"/>
    <w:rsid w:val="00AA7CED"/>
    <w:rsid w:val="00AB1048"/>
    <w:rsid w:val="00AB1C9E"/>
    <w:rsid w:val="00AB2EB2"/>
    <w:rsid w:val="00AB38FD"/>
    <w:rsid w:val="00AB3D0A"/>
    <w:rsid w:val="00AB3F7E"/>
    <w:rsid w:val="00AB634B"/>
    <w:rsid w:val="00AB7E66"/>
    <w:rsid w:val="00AC0D57"/>
    <w:rsid w:val="00AC0E81"/>
    <w:rsid w:val="00AC1382"/>
    <w:rsid w:val="00AC235F"/>
    <w:rsid w:val="00AC263C"/>
    <w:rsid w:val="00AC2DE3"/>
    <w:rsid w:val="00AC397D"/>
    <w:rsid w:val="00AC41F3"/>
    <w:rsid w:val="00AC786E"/>
    <w:rsid w:val="00AC7EC2"/>
    <w:rsid w:val="00AD00CD"/>
    <w:rsid w:val="00AD162A"/>
    <w:rsid w:val="00AD2102"/>
    <w:rsid w:val="00AD264E"/>
    <w:rsid w:val="00AD345B"/>
    <w:rsid w:val="00AD45D7"/>
    <w:rsid w:val="00AD5851"/>
    <w:rsid w:val="00AE131B"/>
    <w:rsid w:val="00AE14E4"/>
    <w:rsid w:val="00AE498A"/>
    <w:rsid w:val="00AE4D17"/>
    <w:rsid w:val="00AE69F0"/>
    <w:rsid w:val="00AF02BF"/>
    <w:rsid w:val="00AF0741"/>
    <w:rsid w:val="00AF145F"/>
    <w:rsid w:val="00AF50A9"/>
    <w:rsid w:val="00AF5212"/>
    <w:rsid w:val="00AF725B"/>
    <w:rsid w:val="00AF7BC8"/>
    <w:rsid w:val="00B0027B"/>
    <w:rsid w:val="00B0057D"/>
    <w:rsid w:val="00B010DC"/>
    <w:rsid w:val="00B0147C"/>
    <w:rsid w:val="00B02024"/>
    <w:rsid w:val="00B03F28"/>
    <w:rsid w:val="00B040ED"/>
    <w:rsid w:val="00B059D0"/>
    <w:rsid w:val="00B05B20"/>
    <w:rsid w:val="00B07AEE"/>
    <w:rsid w:val="00B11AE9"/>
    <w:rsid w:val="00B125F4"/>
    <w:rsid w:val="00B14746"/>
    <w:rsid w:val="00B1499A"/>
    <w:rsid w:val="00B15B78"/>
    <w:rsid w:val="00B17037"/>
    <w:rsid w:val="00B22430"/>
    <w:rsid w:val="00B22F30"/>
    <w:rsid w:val="00B239C5"/>
    <w:rsid w:val="00B23C16"/>
    <w:rsid w:val="00B23F3A"/>
    <w:rsid w:val="00B241D3"/>
    <w:rsid w:val="00B24B0D"/>
    <w:rsid w:val="00B25CA0"/>
    <w:rsid w:val="00B26F3A"/>
    <w:rsid w:val="00B303E2"/>
    <w:rsid w:val="00B31CE0"/>
    <w:rsid w:val="00B3229A"/>
    <w:rsid w:val="00B323CB"/>
    <w:rsid w:val="00B32512"/>
    <w:rsid w:val="00B32626"/>
    <w:rsid w:val="00B330EB"/>
    <w:rsid w:val="00B334F0"/>
    <w:rsid w:val="00B356A5"/>
    <w:rsid w:val="00B3609C"/>
    <w:rsid w:val="00B36841"/>
    <w:rsid w:val="00B41C7F"/>
    <w:rsid w:val="00B43C1A"/>
    <w:rsid w:val="00B4674A"/>
    <w:rsid w:val="00B47397"/>
    <w:rsid w:val="00B51D11"/>
    <w:rsid w:val="00B52034"/>
    <w:rsid w:val="00B52BF9"/>
    <w:rsid w:val="00B533DF"/>
    <w:rsid w:val="00B53A2E"/>
    <w:rsid w:val="00B53BC1"/>
    <w:rsid w:val="00B53C03"/>
    <w:rsid w:val="00B53CDF"/>
    <w:rsid w:val="00B56492"/>
    <w:rsid w:val="00B5682A"/>
    <w:rsid w:val="00B57ED8"/>
    <w:rsid w:val="00B633EE"/>
    <w:rsid w:val="00B640FA"/>
    <w:rsid w:val="00B643C1"/>
    <w:rsid w:val="00B64CC4"/>
    <w:rsid w:val="00B64F6A"/>
    <w:rsid w:val="00B7157B"/>
    <w:rsid w:val="00B715A9"/>
    <w:rsid w:val="00B73E88"/>
    <w:rsid w:val="00B74BF2"/>
    <w:rsid w:val="00B75192"/>
    <w:rsid w:val="00B75C0A"/>
    <w:rsid w:val="00B75C48"/>
    <w:rsid w:val="00B772AF"/>
    <w:rsid w:val="00B81F1F"/>
    <w:rsid w:val="00B82461"/>
    <w:rsid w:val="00B82671"/>
    <w:rsid w:val="00B8268F"/>
    <w:rsid w:val="00B83F18"/>
    <w:rsid w:val="00B85060"/>
    <w:rsid w:val="00B90E8D"/>
    <w:rsid w:val="00B91E31"/>
    <w:rsid w:val="00B93954"/>
    <w:rsid w:val="00B955C8"/>
    <w:rsid w:val="00B95CA6"/>
    <w:rsid w:val="00BA2BE6"/>
    <w:rsid w:val="00BA470F"/>
    <w:rsid w:val="00BA5DC9"/>
    <w:rsid w:val="00BA6024"/>
    <w:rsid w:val="00BA7037"/>
    <w:rsid w:val="00BA7DAD"/>
    <w:rsid w:val="00BB0128"/>
    <w:rsid w:val="00BB1260"/>
    <w:rsid w:val="00BB2555"/>
    <w:rsid w:val="00BB5594"/>
    <w:rsid w:val="00BB604F"/>
    <w:rsid w:val="00BB6268"/>
    <w:rsid w:val="00BC0ED2"/>
    <w:rsid w:val="00BC29C4"/>
    <w:rsid w:val="00BC2DDD"/>
    <w:rsid w:val="00BC4314"/>
    <w:rsid w:val="00BC4A41"/>
    <w:rsid w:val="00BC6D8C"/>
    <w:rsid w:val="00BD097C"/>
    <w:rsid w:val="00BD1C57"/>
    <w:rsid w:val="00BD28AF"/>
    <w:rsid w:val="00BD3599"/>
    <w:rsid w:val="00BD39ED"/>
    <w:rsid w:val="00BD4484"/>
    <w:rsid w:val="00BD4F8A"/>
    <w:rsid w:val="00BD667F"/>
    <w:rsid w:val="00BD6AC7"/>
    <w:rsid w:val="00BD7063"/>
    <w:rsid w:val="00BE0C68"/>
    <w:rsid w:val="00BE0F8B"/>
    <w:rsid w:val="00BE1FDA"/>
    <w:rsid w:val="00BE2316"/>
    <w:rsid w:val="00BE23D5"/>
    <w:rsid w:val="00BE2C1A"/>
    <w:rsid w:val="00BE30C2"/>
    <w:rsid w:val="00BE33A5"/>
    <w:rsid w:val="00BE5BBF"/>
    <w:rsid w:val="00BE70FF"/>
    <w:rsid w:val="00BE79F9"/>
    <w:rsid w:val="00BF0FD4"/>
    <w:rsid w:val="00BF1407"/>
    <w:rsid w:val="00BF1FEF"/>
    <w:rsid w:val="00BF2512"/>
    <w:rsid w:val="00BF2DAC"/>
    <w:rsid w:val="00BF418D"/>
    <w:rsid w:val="00BF583D"/>
    <w:rsid w:val="00BF5D25"/>
    <w:rsid w:val="00BF7B79"/>
    <w:rsid w:val="00C0079D"/>
    <w:rsid w:val="00C00E2E"/>
    <w:rsid w:val="00C0102E"/>
    <w:rsid w:val="00C01F74"/>
    <w:rsid w:val="00C03ED6"/>
    <w:rsid w:val="00C04E37"/>
    <w:rsid w:val="00C05F0F"/>
    <w:rsid w:val="00C1048F"/>
    <w:rsid w:val="00C117D9"/>
    <w:rsid w:val="00C1397B"/>
    <w:rsid w:val="00C1480B"/>
    <w:rsid w:val="00C1527C"/>
    <w:rsid w:val="00C15307"/>
    <w:rsid w:val="00C15A43"/>
    <w:rsid w:val="00C15F7E"/>
    <w:rsid w:val="00C17613"/>
    <w:rsid w:val="00C17636"/>
    <w:rsid w:val="00C17DB6"/>
    <w:rsid w:val="00C20D44"/>
    <w:rsid w:val="00C225E1"/>
    <w:rsid w:val="00C22CA3"/>
    <w:rsid w:val="00C24DD1"/>
    <w:rsid w:val="00C26300"/>
    <w:rsid w:val="00C26C5A"/>
    <w:rsid w:val="00C270B6"/>
    <w:rsid w:val="00C2753F"/>
    <w:rsid w:val="00C30E16"/>
    <w:rsid w:val="00C32592"/>
    <w:rsid w:val="00C329AC"/>
    <w:rsid w:val="00C3425E"/>
    <w:rsid w:val="00C346E6"/>
    <w:rsid w:val="00C348B3"/>
    <w:rsid w:val="00C34C43"/>
    <w:rsid w:val="00C36293"/>
    <w:rsid w:val="00C362E4"/>
    <w:rsid w:val="00C37116"/>
    <w:rsid w:val="00C40145"/>
    <w:rsid w:val="00C40381"/>
    <w:rsid w:val="00C41113"/>
    <w:rsid w:val="00C414FA"/>
    <w:rsid w:val="00C41707"/>
    <w:rsid w:val="00C43DEB"/>
    <w:rsid w:val="00C44719"/>
    <w:rsid w:val="00C450BC"/>
    <w:rsid w:val="00C4644F"/>
    <w:rsid w:val="00C464D8"/>
    <w:rsid w:val="00C4671E"/>
    <w:rsid w:val="00C50144"/>
    <w:rsid w:val="00C503DF"/>
    <w:rsid w:val="00C50885"/>
    <w:rsid w:val="00C517C3"/>
    <w:rsid w:val="00C518EC"/>
    <w:rsid w:val="00C5250E"/>
    <w:rsid w:val="00C53632"/>
    <w:rsid w:val="00C5364D"/>
    <w:rsid w:val="00C5739A"/>
    <w:rsid w:val="00C57A25"/>
    <w:rsid w:val="00C6023A"/>
    <w:rsid w:val="00C63303"/>
    <w:rsid w:val="00C67B68"/>
    <w:rsid w:val="00C67F2A"/>
    <w:rsid w:val="00C7116C"/>
    <w:rsid w:val="00C7231B"/>
    <w:rsid w:val="00C744E2"/>
    <w:rsid w:val="00C74CF6"/>
    <w:rsid w:val="00C76893"/>
    <w:rsid w:val="00C76F13"/>
    <w:rsid w:val="00C80385"/>
    <w:rsid w:val="00C81175"/>
    <w:rsid w:val="00C818CE"/>
    <w:rsid w:val="00C82030"/>
    <w:rsid w:val="00C84032"/>
    <w:rsid w:val="00C86805"/>
    <w:rsid w:val="00C86A3C"/>
    <w:rsid w:val="00C878D3"/>
    <w:rsid w:val="00C901F3"/>
    <w:rsid w:val="00C9039B"/>
    <w:rsid w:val="00C906F3"/>
    <w:rsid w:val="00C92686"/>
    <w:rsid w:val="00C9306D"/>
    <w:rsid w:val="00CA011A"/>
    <w:rsid w:val="00CA0418"/>
    <w:rsid w:val="00CA0A75"/>
    <w:rsid w:val="00CA17D5"/>
    <w:rsid w:val="00CA1BFF"/>
    <w:rsid w:val="00CA3BC2"/>
    <w:rsid w:val="00CA49E1"/>
    <w:rsid w:val="00CA4EAE"/>
    <w:rsid w:val="00CA5248"/>
    <w:rsid w:val="00CA677B"/>
    <w:rsid w:val="00CA684E"/>
    <w:rsid w:val="00CA69F8"/>
    <w:rsid w:val="00CA6E06"/>
    <w:rsid w:val="00CB0317"/>
    <w:rsid w:val="00CB0D24"/>
    <w:rsid w:val="00CB4333"/>
    <w:rsid w:val="00CC2987"/>
    <w:rsid w:val="00CC2D75"/>
    <w:rsid w:val="00CC3423"/>
    <w:rsid w:val="00CC3B27"/>
    <w:rsid w:val="00CC40FA"/>
    <w:rsid w:val="00CC557C"/>
    <w:rsid w:val="00CC5587"/>
    <w:rsid w:val="00CC56DA"/>
    <w:rsid w:val="00CC56E4"/>
    <w:rsid w:val="00CC6F9F"/>
    <w:rsid w:val="00CD1B49"/>
    <w:rsid w:val="00CD26FA"/>
    <w:rsid w:val="00CD4147"/>
    <w:rsid w:val="00CD5A86"/>
    <w:rsid w:val="00CD5CE6"/>
    <w:rsid w:val="00CD6A97"/>
    <w:rsid w:val="00CD6BA9"/>
    <w:rsid w:val="00CE00BD"/>
    <w:rsid w:val="00CE021A"/>
    <w:rsid w:val="00CE292F"/>
    <w:rsid w:val="00CE3C94"/>
    <w:rsid w:val="00CE5626"/>
    <w:rsid w:val="00CE57A5"/>
    <w:rsid w:val="00CE755A"/>
    <w:rsid w:val="00CE7583"/>
    <w:rsid w:val="00CE7EC3"/>
    <w:rsid w:val="00CF20F6"/>
    <w:rsid w:val="00CF312B"/>
    <w:rsid w:val="00CF5F6F"/>
    <w:rsid w:val="00CF7148"/>
    <w:rsid w:val="00CF7BCD"/>
    <w:rsid w:val="00CF7E4E"/>
    <w:rsid w:val="00D04316"/>
    <w:rsid w:val="00D05126"/>
    <w:rsid w:val="00D06023"/>
    <w:rsid w:val="00D06666"/>
    <w:rsid w:val="00D1056E"/>
    <w:rsid w:val="00D114B6"/>
    <w:rsid w:val="00D11A2B"/>
    <w:rsid w:val="00D12A27"/>
    <w:rsid w:val="00D12F34"/>
    <w:rsid w:val="00D12F58"/>
    <w:rsid w:val="00D13B4E"/>
    <w:rsid w:val="00D146F0"/>
    <w:rsid w:val="00D14D2B"/>
    <w:rsid w:val="00D15517"/>
    <w:rsid w:val="00D16624"/>
    <w:rsid w:val="00D168D5"/>
    <w:rsid w:val="00D2084B"/>
    <w:rsid w:val="00D248DB"/>
    <w:rsid w:val="00D24CDD"/>
    <w:rsid w:val="00D25C27"/>
    <w:rsid w:val="00D26CBD"/>
    <w:rsid w:val="00D26F09"/>
    <w:rsid w:val="00D274DF"/>
    <w:rsid w:val="00D275C7"/>
    <w:rsid w:val="00D318C5"/>
    <w:rsid w:val="00D32729"/>
    <w:rsid w:val="00D340CC"/>
    <w:rsid w:val="00D36786"/>
    <w:rsid w:val="00D376A4"/>
    <w:rsid w:val="00D420EA"/>
    <w:rsid w:val="00D425CA"/>
    <w:rsid w:val="00D42EA1"/>
    <w:rsid w:val="00D43FFB"/>
    <w:rsid w:val="00D443B9"/>
    <w:rsid w:val="00D44B8C"/>
    <w:rsid w:val="00D44DED"/>
    <w:rsid w:val="00D4576D"/>
    <w:rsid w:val="00D4582E"/>
    <w:rsid w:val="00D45B41"/>
    <w:rsid w:val="00D45FA1"/>
    <w:rsid w:val="00D46584"/>
    <w:rsid w:val="00D468F1"/>
    <w:rsid w:val="00D47356"/>
    <w:rsid w:val="00D50130"/>
    <w:rsid w:val="00D50CFD"/>
    <w:rsid w:val="00D51006"/>
    <w:rsid w:val="00D5132D"/>
    <w:rsid w:val="00D517C5"/>
    <w:rsid w:val="00D517E8"/>
    <w:rsid w:val="00D51B0B"/>
    <w:rsid w:val="00D52270"/>
    <w:rsid w:val="00D539EB"/>
    <w:rsid w:val="00D57F24"/>
    <w:rsid w:val="00D61E96"/>
    <w:rsid w:val="00D61F39"/>
    <w:rsid w:val="00D633C1"/>
    <w:rsid w:val="00D63624"/>
    <w:rsid w:val="00D64637"/>
    <w:rsid w:val="00D67F57"/>
    <w:rsid w:val="00D70F52"/>
    <w:rsid w:val="00D7134F"/>
    <w:rsid w:val="00D71BE7"/>
    <w:rsid w:val="00D71C4D"/>
    <w:rsid w:val="00D72571"/>
    <w:rsid w:val="00D72D22"/>
    <w:rsid w:val="00D73E00"/>
    <w:rsid w:val="00D758D8"/>
    <w:rsid w:val="00D774C0"/>
    <w:rsid w:val="00D80275"/>
    <w:rsid w:val="00D807C3"/>
    <w:rsid w:val="00D809E3"/>
    <w:rsid w:val="00D822FA"/>
    <w:rsid w:val="00D82441"/>
    <w:rsid w:val="00D83694"/>
    <w:rsid w:val="00D870AB"/>
    <w:rsid w:val="00D873D0"/>
    <w:rsid w:val="00D9002F"/>
    <w:rsid w:val="00D90831"/>
    <w:rsid w:val="00D917C5"/>
    <w:rsid w:val="00D92915"/>
    <w:rsid w:val="00D92BF3"/>
    <w:rsid w:val="00D939B7"/>
    <w:rsid w:val="00D962EA"/>
    <w:rsid w:val="00D96E58"/>
    <w:rsid w:val="00D97E11"/>
    <w:rsid w:val="00DA22C7"/>
    <w:rsid w:val="00DA2663"/>
    <w:rsid w:val="00DA26DF"/>
    <w:rsid w:val="00DA378F"/>
    <w:rsid w:val="00DA38D4"/>
    <w:rsid w:val="00DA3975"/>
    <w:rsid w:val="00DA4691"/>
    <w:rsid w:val="00DA6AE8"/>
    <w:rsid w:val="00DA6F0E"/>
    <w:rsid w:val="00DA77F4"/>
    <w:rsid w:val="00DA7975"/>
    <w:rsid w:val="00DA7EB8"/>
    <w:rsid w:val="00DB0373"/>
    <w:rsid w:val="00DB0F28"/>
    <w:rsid w:val="00DB1872"/>
    <w:rsid w:val="00DB22F0"/>
    <w:rsid w:val="00DB543A"/>
    <w:rsid w:val="00DB6462"/>
    <w:rsid w:val="00DB7A8A"/>
    <w:rsid w:val="00DC0777"/>
    <w:rsid w:val="00DC1119"/>
    <w:rsid w:val="00DC3A5D"/>
    <w:rsid w:val="00DC3CED"/>
    <w:rsid w:val="00DC5519"/>
    <w:rsid w:val="00DC57F2"/>
    <w:rsid w:val="00DC7568"/>
    <w:rsid w:val="00DC7AF4"/>
    <w:rsid w:val="00DD0411"/>
    <w:rsid w:val="00DD0538"/>
    <w:rsid w:val="00DD17EC"/>
    <w:rsid w:val="00DD2219"/>
    <w:rsid w:val="00DD377F"/>
    <w:rsid w:val="00DD4ED5"/>
    <w:rsid w:val="00DD55C6"/>
    <w:rsid w:val="00DE1F69"/>
    <w:rsid w:val="00DE1FA2"/>
    <w:rsid w:val="00DE25DF"/>
    <w:rsid w:val="00DE36C6"/>
    <w:rsid w:val="00DE5103"/>
    <w:rsid w:val="00DE64D5"/>
    <w:rsid w:val="00DE7118"/>
    <w:rsid w:val="00DE7A78"/>
    <w:rsid w:val="00DF0394"/>
    <w:rsid w:val="00DF184C"/>
    <w:rsid w:val="00DF557E"/>
    <w:rsid w:val="00DF578F"/>
    <w:rsid w:val="00DF5FA9"/>
    <w:rsid w:val="00DF72AA"/>
    <w:rsid w:val="00E02CC6"/>
    <w:rsid w:val="00E043EC"/>
    <w:rsid w:val="00E04FE8"/>
    <w:rsid w:val="00E06753"/>
    <w:rsid w:val="00E06993"/>
    <w:rsid w:val="00E06BBD"/>
    <w:rsid w:val="00E123DD"/>
    <w:rsid w:val="00E12C97"/>
    <w:rsid w:val="00E131C9"/>
    <w:rsid w:val="00E132CE"/>
    <w:rsid w:val="00E13CB9"/>
    <w:rsid w:val="00E1457C"/>
    <w:rsid w:val="00E15C40"/>
    <w:rsid w:val="00E166C0"/>
    <w:rsid w:val="00E16E48"/>
    <w:rsid w:val="00E211BB"/>
    <w:rsid w:val="00E21E83"/>
    <w:rsid w:val="00E22C94"/>
    <w:rsid w:val="00E231A0"/>
    <w:rsid w:val="00E2409D"/>
    <w:rsid w:val="00E24384"/>
    <w:rsid w:val="00E24602"/>
    <w:rsid w:val="00E30C27"/>
    <w:rsid w:val="00E30EBB"/>
    <w:rsid w:val="00E317C4"/>
    <w:rsid w:val="00E33062"/>
    <w:rsid w:val="00E33233"/>
    <w:rsid w:val="00E33E68"/>
    <w:rsid w:val="00E34276"/>
    <w:rsid w:val="00E36524"/>
    <w:rsid w:val="00E3756B"/>
    <w:rsid w:val="00E377DB"/>
    <w:rsid w:val="00E379B0"/>
    <w:rsid w:val="00E41418"/>
    <w:rsid w:val="00E41E04"/>
    <w:rsid w:val="00E42B28"/>
    <w:rsid w:val="00E44353"/>
    <w:rsid w:val="00E4695E"/>
    <w:rsid w:val="00E47095"/>
    <w:rsid w:val="00E5043A"/>
    <w:rsid w:val="00E50D71"/>
    <w:rsid w:val="00E51A2B"/>
    <w:rsid w:val="00E5259C"/>
    <w:rsid w:val="00E52B69"/>
    <w:rsid w:val="00E52F2F"/>
    <w:rsid w:val="00E5385E"/>
    <w:rsid w:val="00E53FA5"/>
    <w:rsid w:val="00E56BA0"/>
    <w:rsid w:val="00E56D28"/>
    <w:rsid w:val="00E61EE1"/>
    <w:rsid w:val="00E67192"/>
    <w:rsid w:val="00E67403"/>
    <w:rsid w:val="00E67713"/>
    <w:rsid w:val="00E70666"/>
    <w:rsid w:val="00E7198A"/>
    <w:rsid w:val="00E72266"/>
    <w:rsid w:val="00E746B8"/>
    <w:rsid w:val="00E7512D"/>
    <w:rsid w:val="00E77859"/>
    <w:rsid w:val="00E8004A"/>
    <w:rsid w:val="00E80ABD"/>
    <w:rsid w:val="00E8101B"/>
    <w:rsid w:val="00E81395"/>
    <w:rsid w:val="00E81A64"/>
    <w:rsid w:val="00E8264A"/>
    <w:rsid w:val="00E82769"/>
    <w:rsid w:val="00E875CE"/>
    <w:rsid w:val="00E87CC8"/>
    <w:rsid w:val="00E93EA7"/>
    <w:rsid w:val="00E95637"/>
    <w:rsid w:val="00E97D9C"/>
    <w:rsid w:val="00EA0098"/>
    <w:rsid w:val="00EA07DF"/>
    <w:rsid w:val="00EA20C0"/>
    <w:rsid w:val="00EA4E47"/>
    <w:rsid w:val="00EA52D9"/>
    <w:rsid w:val="00EA5845"/>
    <w:rsid w:val="00EB0A92"/>
    <w:rsid w:val="00EB104A"/>
    <w:rsid w:val="00EB11C1"/>
    <w:rsid w:val="00EB15D3"/>
    <w:rsid w:val="00EB1AE1"/>
    <w:rsid w:val="00EB233B"/>
    <w:rsid w:val="00EB24DA"/>
    <w:rsid w:val="00EB35ED"/>
    <w:rsid w:val="00EB51DB"/>
    <w:rsid w:val="00EB63AE"/>
    <w:rsid w:val="00EC0FDF"/>
    <w:rsid w:val="00EC20EF"/>
    <w:rsid w:val="00EC2EAA"/>
    <w:rsid w:val="00EC3581"/>
    <w:rsid w:val="00EC3592"/>
    <w:rsid w:val="00EC3C47"/>
    <w:rsid w:val="00EC503D"/>
    <w:rsid w:val="00EC6EB1"/>
    <w:rsid w:val="00ED08E9"/>
    <w:rsid w:val="00ED0FCB"/>
    <w:rsid w:val="00ED1A87"/>
    <w:rsid w:val="00ED1EE8"/>
    <w:rsid w:val="00ED2214"/>
    <w:rsid w:val="00ED4138"/>
    <w:rsid w:val="00ED46D9"/>
    <w:rsid w:val="00ED502F"/>
    <w:rsid w:val="00ED519E"/>
    <w:rsid w:val="00ED54C8"/>
    <w:rsid w:val="00ED59BB"/>
    <w:rsid w:val="00ED5CF8"/>
    <w:rsid w:val="00ED5D0E"/>
    <w:rsid w:val="00ED76E4"/>
    <w:rsid w:val="00EE0B35"/>
    <w:rsid w:val="00EE3284"/>
    <w:rsid w:val="00EE4DF4"/>
    <w:rsid w:val="00EE4DF6"/>
    <w:rsid w:val="00EE4F41"/>
    <w:rsid w:val="00EE6E2D"/>
    <w:rsid w:val="00EE6E98"/>
    <w:rsid w:val="00EE7011"/>
    <w:rsid w:val="00EF186C"/>
    <w:rsid w:val="00EF18A1"/>
    <w:rsid w:val="00EF25BA"/>
    <w:rsid w:val="00EF51AB"/>
    <w:rsid w:val="00EF55C7"/>
    <w:rsid w:val="00EF59F0"/>
    <w:rsid w:val="00EF6195"/>
    <w:rsid w:val="00F0077B"/>
    <w:rsid w:val="00F01071"/>
    <w:rsid w:val="00F01B95"/>
    <w:rsid w:val="00F01CCF"/>
    <w:rsid w:val="00F01E3A"/>
    <w:rsid w:val="00F02774"/>
    <w:rsid w:val="00F04B7F"/>
    <w:rsid w:val="00F04D3B"/>
    <w:rsid w:val="00F04E6E"/>
    <w:rsid w:val="00F054D1"/>
    <w:rsid w:val="00F061A8"/>
    <w:rsid w:val="00F11173"/>
    <w:rsid w:val="00F111A3"/>
    <w:rsid w:val="00F1147A"/>
    <w:rsid w:val="00F12278"/>
    <w:rsid w:val="00F12636"/>
    <w:rsid w:val="00F137E6"/>
    <w:rsid w:val="00F153A1"/>
    <w:rsid w:val="00F175E2"/>
    <w:rsid w:val="00F178A8"/>
    <w:rsid w:val="00F202E1"/>
    <w:rsid w:val="00F20471"/>
    <w:rsid w:val="00F215D1"/>
    <w:rsid w:val="00F217BB"/>
    <w:rsid w:val="00F22367"/>
    <w:rsid w:val="00F24611"/>
    <w:rsid w:val="00F25298"/>
    <w:rsid w:val="00F30173"/>
    <w:rsid w:val="00F30B85"/>
    <w:rsid w:val="00F31873"/>
    <w:rsid w:val="00F3334C"/>
    <w:rsid w:val="00F339BD"/>
    <w:rsid w:val="00F340F7"/>
    <w:rsid w:val="00F34340"/>
    <w:rsid w:val="00F3452D"/>
    <w:rsid w:val="00F34B5A"/>
    <w:rsid w:val="00F34D72"/>
    <w:rsid w:val="00F36221"/>
    <w:rsid w:val="00F4033C"/>
    <w:rsid w:val="00F40687"/>
    <w:rsid w:val="00F40E27"/>
    <w:rsid w:val="00F40F3A"/>
    <w:rsid w:val="00F41C46"/>
    <w:rsid w:val="00F437DE"/>
    <w:rsid w:val="00F44116"/>
    <w:rsid w:val="00F44525"/>
    <w:rsid w:val="00F451EE"/>
    <w:rsid w:val="00F459CA"/>
    <w:rsid w:val="00F476B8"/>
    <w:rsid w:val="00F54537"/>
    <w:rsid w:val="00F55A80"/>
    <w:rsid w:val="00F56432"/>
    <w:rsid w:val="00F61C83"/>
    <w:rsid w:val="00F61D43"/>
    <w:rsid w:val="00F63437"/>
    <w:rsid w:val="00F652D5"/>
    <w:rsid w:val="00F65E9B"/>
    <w:rsid w:val="00F704FF"/>
    <w:rsid w:val="00F734DB"/>
    <w:rsid w:val="00F736BB"/>
    <w:rsid w:val="00F73E49"/>
    <w:rsid w:val="00F75BD7"/>
    <w:rsid w:val="00F77125"/>
    <w:rsid w:val="00F77F8A"/>
    <w:rsid w:val="00F806D1"/>
    <w:rsid w:val="00F81A2A"/>
    <w:rsid w:val="00F838AB"/>
    <w:rsid w:val="00F83DE7"/>
    <w:rsid w:val="00F856F9"/>
    <w:rsid w:val="00F867D6"/>
    <w:rsid w:val="00F87486"/>
    <w:rsid w:val="00F91CE5"/>
    <w:rsid w:val="00F91E3A"/>
    <w:rsid w:val="00F9223D"/>
    <w:rsid w:val="00F96DC8"/>
    <w:rsid w:val="00F97C9F"/>
    <w:rsid w:val="00FA2694"/>
    <w:rsid w:val="00FA2756"/>
    <w:rsid w:val="00FA3732"/>
    <w:rsid w:val="00FA375C"/>
    <w:rsid w:val="00FA3B2A"/>
    <w:rsid w:val="00FA400F"/>
    <w:rsid w:val="00FA4413"/>
    <w:rsid w:val="00FA4FA2"/>
    <w:rsid w:val="00FA777A"/>
    <w:rsid w:val="00FB269B"/>
    <w:rsid w:val="00FB3D90"/>
    <w:rsid w:val="00FB6D77"/>
    <w:rsid w:val="00FB7D9A"/>
    <w:rsid w:val="00FC0CCD"/>
    <w:rsid w:val="00FC0D4C"/>
    <w:rsid w:val="00FC0EC2"/>
    <w:rsid w:val="00FC110A"/>
    <w:rsid w:val="00FC1D00"/>
    <w:rsid w:val="00FC3EAC"/>
    <w:rsid w:val="00FC5412"/>
    <w:rsid w:val="00FC652C"/>
    <w:rsid w:val="00FC69CE"/>
    <w:rsid w:val="00FC78F3"/>
    <w:rsid w:val="00FC79CC"/>
    <w:rsid w:val="00FD1E1F"/>
    <w:rsid w:val="00FD242A"/>
    <w:rsid w:val="00FD2B78"/>
    <w:rsid w:val="00FD370B"/>
    <w:rsid w:val="00FD508A"/>
    <w:rsid w:val="00FD57EB"/>
    <w:rsid w:val="00FD5A3D"/>
    <w:rsid w:val="00FE06FB"/>
    <w:rsid w:val="00FE149E"/>
    <w:rsid w:val="00FE165B"/>
    <w:rsid w:val="00FE1C1D"/>
    <w:rsid w:val="00FE2FBD"/>
    <w:rsid w:val="00FE31EA"/>
    <w:rsid w:val="00FE3447"/>
    <w:rsid w:val="00FE34E9"/>
    <w:rsid w:val="00FE5E7B"/>
    <w:rsid w:val="00FE5F09"/>
    <w:rsid w:val="00FE6157"/>
    <w:rsid w:val="00FE6A4B"/>
    <w:rsid w:val="00FE6C57"/>
    <w:rsid w:val="00FF1172"/>
    <w:rsid w:val="00FF24BA"/>
    <w:rsid w:val="00FF42D5"/>
    <w:rsid w:val="00FF45EB"/>
    <w:rsid w:val="00FF4CCA"/>
    <w:rsid w:val="00FF6F31"/>
    <w:rsid w:val="00FF733F"/>
    <w:rsid w:val="00FF7B85"/>
    <w:rsid w:val="0CB6029C"/>
    <w:rsid w:val="4618F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BBE441"/>
  <w15:docId w15:val="{36DB445F-8A18-4846-9011-FC0D7DEF3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8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semiHidden="1" w:uiPriority="9" w:unhideWhenUsed="1"/>
    <w:lsdException w:name="heading 8" w:semiHidden="1" w:uiPriority="1" w:unhideWhenUsed="1"/>
    <w:lsdException w:name="heading 9" w:semiHidden="1" w:uiPriority="1" w:unhideWhenUsed="1"/>
    <w:lsdException w:name="index 1" w:semiHidden="1" w:uiPriority="97" w:unhideWhenUsed="1"/>
    <w:lsdException w:name="index 2" w:semiHidden="1" w:uiPriority="97" w:unhideWhenUsed="1"/>
    <w:lsdException w:name="index 3" w:semiHidden="1" w:uiPriority="97" w:unhideWhenUsed="1"/>
    <w:lsdException w:name="index 4" w:semiHidden="1" w:uiPriority="97" w:unhideWhenUsed="1"/>
    <w:lsdException w:name="index 5" w:semiHidden="1" w:uiPriority="97" w:unhideWhenUsed="1"/>
    <w:lsdException w:name="index 6" w:semiHidden="1" w:uiPriority="97" w:unhideWhenUsed="1"/>
    <w:lsdException w:name="index 7" w:semiHidden="1" w:uiPriority="97" w:unhideWhenUsed="1"/>
    <w:lsdException w:name="index 8" w:semiHidden="1" w:uiPriority="97" w:unhideWhenUsed="1"/>
    <w:lsdException w:name="index 9" w:semiHidden="1" w:uiPriority="97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97" w:unhideWhenUsed="1"/>
    <w:lsdException w:name="toc 6" w:semiHidden="1" w:uiPriority="97" w:unhideWhenUsed="1"/>
    <w:lsdException w:name="toc 7" w:semiHidden="1" w:uiPriority="97" w:unhideWhenUsed="1"/>
    <w:lsdException w:name="toc 8" w:semiHidden="1" w:uiPriority="97" w:unhideWhenUsed="1"/>
    <w:lsdException w:name="toc 9" w:semiHidden="1" w:uiPriority="97" w:unhideWhenUsed="1"/>
    <w:lsdException w:name="Normal Indent" w:semiHidden="1" w:uiPriority="0" w:unhideWhenUsed="1"/>
    <w:lsdException w:name="footnote text" w:semiHidden="1" w:uiPriority="99" w:unhideWhenUsed="1"/>
    <w:lsdException w:name="annotation text" w:semiHidden="1" w:uiPriority="97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7" w:unhideWhenUsed="1"/>
    <w:lsdException w:name="caption" w:semiHidden="1" w:uiPriority="99" w:unhideWhenUsed="1" w:qFormat="1"/>
    <w:lsdException w:name="table of figures" w:semiHidden="1" w:uiPriority="97" w:unhideWhenUsed="1"/>
    <w:lsdException w:name="envelope address" w:semiHidden="1" w:uiPriority="97" w:unhideWhenUsed="1"/>
    <w:lsdException w:name="envelope return" w:semiHidden="1" w:uiPriority="97" w:unhideWhenUsed="1"/>
    <w:lsdException w:name="footnote reference" w:semiHidden="1" w:uiPriority="99" w:unhideWhenUsed="1"/>
    <w:lsdException w:name="annotation reference" w:semiHidden="1" w:uiPriority="97" w:unhideWhenUsed="1"/>
    <w:lsdException w:name="line number" w:semiHidden="1" w:uiPriority="97" w:unhideWhenUsed="1"/>
    <w:lsdException w:name="page number" w:semiHidden="1" w:uiPriority="97" w:unhideWhenUsed="1"/>
    <w:lsdException w:name="endnote reference" w:semiHidden="1" w:uiPriority="97" w:unhideWhenUsed="1"/>
    <w:lsdException w:name="endnote text" w:semiHidden="1" w:uiPriority="97" w:unhideWhenUsed="1"/>
    <w:lsdException w:name="table of authorities" w:semiHidden="1" w:uiPriority="97" w:unhideWhenUsed="1"/>
    <w:lsdException w:name="macro" w:semiHidden="1" w:uiPriority="97" w:unhideWhenUsed="1"/>
    <w:lsdException w:name="toa heading" w:semiHidden="1" w:uiPriority="97" w:unhideWhenUsed="1"/>
    <w:lsdException w:name="List" w:semiHidden="1" w:uiPriority="4" w:unhideWhenUsed="1"/>
    <w:lsdException w:name="List Bullet" w:semiHidden="1" w:uiPriority="6" w:unhideWhenUsed="1" w:qFormat="1"/>
    <w:lsdException w:name="List Number" w:uiPriority="7" w:qFormat="1"/>
    <w:lsdException w:name="List 2" w:semiHidden="1" w:uiPriority="4" w:unhideWhenUsed="1"/>
    <w:lsdException w:name="List 3" w:semiHidden="1" w:uiPriority="4" w:unhideWhenUsed="1"/>
    <w:lsdException w:name="List 4" w:uiPriority="4"/>
    <w:lsdException w:name="List 5" w:semiHidden="1" w:uiPriority="99"/>
    <w:lsdException w:name="List Bullet 2" w:semiHidden="1" w:uiPriority="6" w:unhideWhenUsed="1" w:qFormat="1"/>
    <w:lsdException w:name="List Bullet 3" w:semiHidden="1" w:uiPriority="6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7" w:unhideWhenUsed="1" w:qFormat="1"/>
    <w:lsdException w:name="List Number 3" w:semiHidden="1" w:uiPriority="7" w:unhideWhenUsed="1" w:qFormat="1"/>
    <w:lsdException w:name="List Number 4" w:semiHidden="1" w:uiPriority="3" w:unhideWhenUsed="1"/>
    <w:lsdException w:name="List Number 5" w:semiHidden="1" w:uiPriority="3" w:unhideWhenUsed="1"/>
    <w:lsdException w:name="Title" w:uiPriority="0"/>
    <w:lsdException w:name="Closing" w:semiHidden="1" w:uiPriority="97" w:unhideWhenUsed="1"/>
    <w:lsdException w:name="Signature" w:semiHidden="1" w:uiPriority="97" w:unhideWhenUsed="1"/>
    <w:lsdException w:name="Default Paragraph Font" w:semiHidden="1" w:uiPriority="97" w:unhideWhenUsed="1"/>
    <w:lsdException w:name="Body Text" w:semiHidden="1" w:uiPriority="97" w:unhideWhenUsed="1"/>
    <w:lsdException w:name="Body Text Indent" w:semiHidden="1" w:uiPriority="97" w:unhideWhenUsed="1"/>
    <w:lsdException w:name="List Continue" w:semiHidden="1" w:uiPriority="10" w:unhideWhenUsed="1"/>
    <w:lsdException w:name="List Continue 2" w:semiHidden="1" w:uiPriority="10" w:unhideWhenUsed="1"/>
    <w:lsdException w:name="List Continue 3" w:semiHidden="1" w:uiPriority="10" w:unhideWhenUsed="1"/>
    <w:lsdException w:name="List Continue 4" w:semiHidden="1" w:uiPriority="10" w:unhideWhenUsed="1"/>
    <w:lsdException w:name="List Continue 5" w:semiHidden="1" w:uiPriority="10" w:unhideWhenUsed="1"/>
    <w:lsdException w:name="Message Header" w:semiHidden="1" w:uiPriority="97" w:unhideWhenUsed="1"/>
    <w:lsdException w:name="Subtitle" w:semiHidden="1" w:uiPriority="99"/>
    <w:lsdException w:name="Salutation" w:uiPriority="97"/>
    <w:lsdException w:name="Date" w:semiHidden="1" w:uiPriority="0"/>
    <w:lsdException w:name="Body Text First Indent" w:uiPriority="97"/>
    <w:lsdException w:name="Body Text First Indent 2" w:semiHidden="1" w:uiPriority="97" w:unhideWhenUsed="1"/>
    <w:lsdException w:name="Note Heading" w:semiHidden="1" w:uiPriority="97" w:unhideWhenUsed="1"/>
    <w:lsdException w:name="Body Text 2" w:semiHidden="1" w:uiPriority="97" w:unhideWhenUsed="1"/>
    <w:lsdException w:name="Body Text 3" w:semiHidden="1" w:uiPriority="97" w:unhideWhenUsed="1"/>
    <w:lsdException w:name="Body Text Indent 2" w:semiHidden="1" w:uiPriority="97" w:unhideWhenUsed="1"/>
    <w:lsdException w:name="Body Text Indent 3" w:semiHidden="1" w:uiPriority="97" w:unhideWhenUsed="1"/>
    <w:lsdException w:name="Block Text" w:semiHidden="1" w:uiPriority="97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33" w:qFormat="1"/>
    <w:lsdException w:name="Emphasis" w:semiHidden="1" w:uiPriority="99"/>
    <w:lsdException w:name="Document Map" w:semiHidden="1" w:uiPriority="97" w:unhideWhenUsed="1"/>
    <w:lsdException w:name="Plain Text" w:semiHidden="1" w:uiPriority="97" w:unhideWhenUsed="1"/>
    <w:lsdException w:name="E-mail Signature" w:semiHidden="1" w:uiPriority="97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99" w:unhideWhenUsed="1"/>
    <w:lsdException w:name="HTML Acronym" w:semiHidden="1" w:uiPriority="97" w:unhideWhenUsed="1"/>
    <w:lsdException w:name="HTML Address" w:semiHidden="1" w:uiPriority="97" w:unhideWhenUsed="1"/>
    <w:lsdException w:name="HTML Cite" w:semiHidden="1" w:uiPriority="97" w:unhideWhenUsed="1"/>
    <w:lsdException w:name="HTML Code" w:semiHidden="1" w:uiPriority="97" w:unhideWhenUsed="1"/>
    <w:lsdException w:name="HTML Definition" w:semiHidden="1" w:uiPriority="97" w:unhideWhenUsed="1"/>
    <w:lsdException w:name="HTML Keyboard" w:semiHidden="1" w:uiPriority="97" w:unhideWhenUsed="1"/>
    <w:lsdException w:name="HTML Preformatted" w:semiHidden="1" w:uiPriority="97" w:unhideWhenUsed="1"/>
    <w:lsdException w:name="HTML Sample" w:semiHidden="1" w:uiPriority="97" w:unhideWhenUsed="1"/>
    <w:lsdException w:name="HTML Typewriter" w:semiHidden="1" w:uiPriority="97" w:unhideWhenUsed="1"/>
    <w:lsdException w:name="HTML Variable" w:semiHidden="1" w:uiPriority="97" w:unhideWhenUsed="1"/>
    <w:lsdException w:name="Normal Table" w:semiHidden="1" w:unhideWhenUsed="1"/>
    <w:lsdException w:name="annotation subject" w:semiHidden="1" w:uiPriority="97" w:unhideWhenUsed="1"/>
    <w:lsdException w:name="No List" w:semiHidden="1" w:uiPriority="97" w:unhideWhenUsed="1"/>
    <w:lsdException w:name="Outline List 1" w:semiHidden="1" w:uiPriority="97" w:unhideWhenUsed="1"/>
    <w:lsdException w:name="Outline List 2" w:semiHidden="1" w:uiPriority="97" w:unhideWhenUsed="1"/>
    <w:lsdException w:name="Outline List 3" w:semiHidden="1" w:uiPriority="97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7" w:unhideWhenUsed="1"/>
    <w:lsdException w:name="Table Grid" w:uiPriority="0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semiHidden="1" w:uiPriority="34" w:qFormat="1"/>
    <w:lsdException w:name="Quote" w:uiPriority="34"/>
    <w:lsdException w:name="Intense Quote" w:uiPriority="97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97"/>
    <w:lsdException w:name="Intense Emphasis" w:uiPriority="99"/>
    <w:lsdException w:name="Subtle Reference" w:uiPriority="97"/>
    <w:lsdException w:name="Intense Reference" w:uiPriority="97"/>
    <w:lsdException w:name="Book Title" w:uiPriority="97"/>
    <w:lsdException w:name="Bibliography" w:semiHidden="1" w:uiPriority="9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C5C6A"/>
    <w:pPr>
      <w:suppressAutoHyphens/>
      <w:spacing w:before="120" w:after="120" w:line="280" w:lineRule="atLeast"/>
    </w:pPr>
    <w:rPr>
      <w:rFonts w:asciiTheme="minorHAnsi" w:eastAsiaTheme="minorHAnsi" w:hAnsiTheme="minorHAnsi" w:cstheme="minorBidi"/>
      <w:color w:val="000000" w:themeColor="text1"/>
      <w:lang w:val="en-AU" w:eastAsia="en-US"/>
    </w:rPr>
  </w:style>
  <w:style w:type="paragraph" w:styleId="Heading1">
    <w:name w:val="heading 1"/>
    <w:basedOn w:val="Normal"/>
    <w:next w:val="Normal"/>
    <w:link w:val="Heading1Char"/>
    <w:uiPriority w:val="2"/>
    <w:qFormat/>
    <w:rsid w:val="00EB233B"/>
    <w:pPr>
      <w:keepNext/>
      <w:spacing w:before="0" w:after="240" w:line="360" w:lineRule="atLeast"/>
      <w:outlineLvl w:val="0"/>
    </w:pPr>
    <w:rPr>
      <w:rFonts w:asciiTheme="majorHAnsi" w:eastAsiaTheme="majorEastAsia" w:hAnsiTheme="majorHAnsi" w:cstheme="majorBidi"/>
      <w:b/>
      <w:color w:val="000F46" w:themeColor="background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F137E6"/>
    <w:pPr>
      <w:keepNext/>
      <w:keepLines/>
      <w:spacing w:before="240"/>
      <w:outlineLvl w:val="1"/>
    </w:pPr>
    <w:rPr>
      <w:rFonts w:eastAsiaTheme="majorEastAsia" w:cstheme="majorBidi"/>
      <w:b/>
      <w:color w:val="000F46" w:themeColor="background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F137E6"/>
    <w:pPr>
      <w:keepNext/>
      <w:keepLines/>
      <w:spacing w:before="240"/>
      <w:outlineLvl w:val="2"/>
    </w:pPr>
    <w:rPr>
      <w:rFonts w:eastAsiaTheme="majorEastAsia" w:cstheme="majorBidi"/>
      <w:b/>
      <w:color w:val="000F46" w:themeColor="background2"/>
      <w:szCs w:val="24"/>
    </w:rPr>
  </w:style>
  <w:style w:type="paragraph" w:styleId="Heading4">
    <w:name w:val="heading 4"/>
    <w:basedOn w:val="Normal"/>
    <w:next w:val="Normal"/>
    <w:link w:val="Heading4Char"/>
    <w:uiPriority w:val="4"/>
    <w:semiHidden/>
    <w:rsid w:val="00466BBD"/>
    <w:pPr>
      <w:keepNext/>
      <w:keepLines/>
      <w:outlineLvl w:val="3"/>
    </w:pPr>
    <w:rPr>
      <w:rFonts w:eastAsiaTheme="majorEastAsia" w:cstheme="majorBidi"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9"/>
    <w:semiHidden/>
    <w:rsid w:val="00466BBD"/>
    <w:pPr>
      <w:keepNext/>
      <w:keepLines/>
      <w:outlineLvl w:val="4"/>
    </w:pPr>
    <w:rPr>
      <w:rFonts w:eastAsiaTheme="majorEastAsia" w:cstheme="majorBidi"/>
      <w:b/>
      <w:sz w:val="21"/>
    </w:rPr>
  </w:style>
  <w:style w:type="paragraph" w:styleId="Heading6">
    <w:name w:val="heading 6"/>
    <w:basedOn w:val="Normal"/>
    <w:next w:val="Normal"/>
    <w:link w:val="Heading6Char"/>
    <w:uiPriority w:val="99"/>
    <w:semiHidden/>
    <w:rsid w:val="00466BBD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9"/>
    <w:semiHidden/>
    <w:rsid w:val="00466BBD"/>
    <w:pPr>
      <w:keepNext/>
      <w:keepLines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uiPriority w:val="99"/>
    <w:semiHidden/>
    <w:rsid w:val="00C63303"/>
    <w:pPr>
      <w:spacing w:after="60"/>
      <w:outlineLvl w:val="7"/>
    </w:pPr>
    <w:rPr>
      <w:rFonts w:asciiTheme="majorHAnsi" w:hAnsiTheme="majorHAnsi" w:cstheme="majorHAnsi"/>
      <w:i/>
      <w:iCs/>
      <w:sz w:val="24"/>
    </w:rPr>
  </w:style>
  <w:style w:type="paragraph" w:styleId="Heading9">
    <w:name w:val="heading 9"/>
    <w:basedOn w:val="Normal"/>
    <w:next w:val="Normal"/>
    <w:uiPriority w:val="99"/>
    <w:semiHidden/>
    <w:rsid w:val="00C63303"/>
    <w:pPr>
      <w:spacing w:after="60"/>
      <w:outlineLvl w:val="8"/>
    </w:pPr>
    <w:rPr>
      <w:rFonts w:asciiTheme="majorHAnsi" w:hAnsiTheme="majorHAnsi" w:cstheme="majorHAns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99"/>
    <w:semiHidden/>
    <w:rsid w:val="00466BBD"/>
    <w:pPr>
      <w:tabs>
        <w:tab w:val="right" w:pos="9628"/>
      </w:tabs>
    </w:pPr>
    <w:rPr>
      <w:rFonts w:asciiTheme="majorHAnsi" w:hAnsiTheme="majorHAnsi"/>
      <w:b/>
      <w:caps/>
    </w:rPr>
  </w:style>
  <w:style w:type="paragraph" w:styleId="Header">
    <w:name w:val="header"/>
    <w:basedOn w:val="Normal"/>
    <w:link w:val="HeaderChar"/>
    <w:uiPriority w:val="99"/>
    <w:rsid w:val="0026527C"/>
    <w:pPr>
      <w:spacing w:before="0" w:after="0"/>
    </w:pPr>
    <w:rPr>
      <w:rFonts w:asciiTheme="majorHAnsi" w:hAnsiTheme="majorHAnsi"/>
      <w:sz w:val="16"/>
    </w:rPr>
  </w:style>
  <w:style w:type="paragraph" w:styleId="Footer">
    <w:name w:val="footer"/>
    <w:basedOn w:val="Normal"/>
    <w:link w:val="FooterChar"/>
    <w:uiPriority w:val="99"/>
    <w:rsid w:val="00064D72"/>
    <w:pPr>
      <w:spacing w:before="0" w:after="0" w:line="200" w:lineRule="atLeast"/>
    </w:pPr>
    <w:rPr>
      <w:rFonts w:asciiTheme="majorHAnsi" w:hAnsiTheme="majorHAnsi"/>
      <w:color w:val="000F46" w:themeColor="background2"/>
      <w:sz w:val="14"/>
    </w:rPr>
  </w:style>
  <w:style w:type="character" w:styleId="PageNumber">
    <w:name w:val="page number"/>
    <w:basedOn w:val="DefaultParagraphFont"/>
    <w:uiPriority w:val="99"/>
    <w:semiHidden/>
    <w:rsid w:val="00420B00"/>
    <w:rPr>
      <w:rFonts w:asciiTheme="minorHAnsi" w:hAnsiTheme="minorHAnsi" w:cstheme="minorHAnsi"/>
      <w:sz w:val="14"/>
    </w:rPr>
  </w:style>
  <w:style w:type="table" w:styleId="TableGrid">
    <w:name w:val="Table Grid"/>
    <w:basedOn w:val="TableNormal"/>
    <w:rsid w:val="00466BBD"/>
    <w:pPr>
      <w:spacing w:before="240" w:line="280" w:lineRule="atLeast"/>
    </w:pPr>
    <w:rPr>
      <w:rFonts w:asciiTheme="minorHAnsi" w:eastAsiaTheme="minorHAnsi" w:hAnsiTheme="minorHAnsi" w:cstheme="minorBidi"/>
      <w:color w:val="000000" w:themeColor="text2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6"/>
    <w:qFormat/>
    <w:rsid w:val="006C5C6A"/>
    <w:pPr>
      <w:numPr>
        <w:numId w:val="39"/>
      </w:numPr>
    </w:pPr>
  </w:style>
  <w:style w:type="paragraph" w:customStyle="1" w:styleId="DividerIntro">
    <w:name w:val="Divider Intro"/>
    <w:basedOn w:val="Normal"/>
    <w:uiPriority w:val="99"/>
    <w:semiHidden/>
    <w:qFormat/>
    <w:rsid w:val="00FA375C"/>
    <w:rPr>
      <w:color w:val="FFFFFF"/>
    </w:rPr>
  </w:style>
  <w:style w:type="paragraph" w:customStyle="1" w:styleId="TableBullet">
    <w:name w:val="Table Bullet"/>
    <w:basedOn w:val="TableText"/>
    <w:uiPriority w:val="14"/>
    <w:qFormat/>
    <w:rsid w:val="00ED0FCB"/>
    <w:pPr>
      <w:numPr>
        <w:numId w:val="13"/>
      </w:numPr>
    </w:pPr>
  </w:style>
  <w:style w:type="paragraph" w:customStyle="1" w:styleId="TableText">
    <w:name w:val="Table Text"/>
    <w:basedOn w:val="Normal"/>
    <w:uiPriority w:val="13"/>
    <w:qFormat/>
    <w:rsid w:val="00ED0FCB"/>
    <w:pPr>
      <w:spacing w:before="40" w:after="40" w:line="200" w:lineRule="atLeast"/>
    </w:pPr>
    <w:rPr>
      <w:rFonts w:eastAsia="Times New Roman"/>
      <w:szCs w:val="19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rsid w:val="00466BBD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A3739"/>
    <w:rPr>
      <w:rFonts w:asciiTheme="minorHAnsi" w:eastAsiaTheme="minorHAnsi" w:hAnsiTheme="minorHAnsi" w:cstheme="minorBidi"/>
      <w:sz w:val="18"/>
      <w:lang w:val="en-AU" w:eastAsia="en-US"/>
    </w:rPr>
  </w:style>
  <w:style w:type="paragraph" w:customStyle="1" w:styleId="Source">
    <w:name w:val="Source"/>
    <w:uiPriority w:val="99"/>
    <w:semiHidden/>
    <w:qFormat/>
    <w:rsid w:val="00C63303"/>
    <w:pPr>
      <w:numPr>
        <w:numId w:val="5"/>
      </w:numPr>
    </w:pPr>
    <w:rPr>
      <w:rFonts w:asciiTheme="minorHAnsi" w:eastAsia="Times New Roman" w:hAnsiTheme="minorHAnsi" w:cstheme="minorHAnsi"/>
      <w:spacing w:val="-3"/>
      <w:sz w:val="16"/>
      <w:szCs w:val="14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C63303"/>
    <w:pPr>
      <w:spacing w:after="0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sz w:val="16"/>
      <w:szCs w:val="16"/>
      <w:lang w:val="en-AU" w:eastAsia="en-US"/>
    </w:rPr>
  </w:style>
  <w:style w:type="paragraph" w:styleId="Bibliography">
    <w:name w:val="Bibliography"/>
    <w:basedOn w:val="Normal"/>
    <w:next w:val="Normal"/>
    <w:uiPriority w:val="99"/>
    <w:semiHidden/>
    <w:unhideWhenUsed/>
    <w:rsid w:val="00C63303"/>
  </w:style>
  <w:style w:type="paragraph" w:styleId="BlockText">
    <w:name w:val="Block Text"/>
    <w:basedOn w:val="Normal"/>
    <w:uiPriority w:val="99"/>
    <w:semiHidden/>
    <w:rsid w:val="00C63303"/>
    <w:pPr>
      <w:pBdr>
        <w:top w:val="single" w:sz="2" w:space="10" w:color="000000" w:themeColor="accent1" w:shadow="1" w:frame="1"/>
        <w:left w:val="single" w:sz="2" w:space="10" w:color="000000" w:themeColor="accent1" w:shadow="1" w:frame="1"/>
        <w:bottom w:val="single" w:sz="2" w:space="10" w:color="000000" w:themeColor="accent1" w:shadow="1" w:frame="1"/>
        <w:right w:val="single" w:sz="2" w:space="10" w:color="000000" w:themeColor="accent1" w:shadow="1" w:frame="1"/>
      </w:pBdr>
      <w:ind w:left="1152" w:right="1152"/>
    </w:pPr>
    <w:rPr>
      <w:rFonts w:eastAsiaTheme="minorEastAsia"/>
      <w:i/>
      <w:iCs/>
      <w:color w:val="000000" w:themeColor="accent1"/>
    </w:rPr>
  </w:style>
  <w:style w:type="paragraph" w:styleId="BodyText">
    <w:name w:val="Body Text"/>
    <w:basedOn w:val="Normal"/>
    <w:link w:val="BodyTextChar"/>
    <w:uiPriority w:val="99"/>
    <w:semiHidden/>
    <w:rsid w:val="00C63303"/>
  </w:style>
  <w:style w:type="character" w:customStyle="1" w:styleId="BodyTextChar">
    <w:name w:val="Body Text Char"/>
    <w:basedOn w:val="DefaultParagraphFont"/>
    <w:link w:val="BodyText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BodyText2">
    <w:name w:val="Body Text 2"/>
    <w:basedOn w:val="Normal"/>
    <w:link w:val="BodyText2Char"/>
    <w:uiPriority w:val="99"/>
    <w:semiHidden/>
    <w:rsid w:val="00C63303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BodyText3">
    <w:name w:val="Body Text 3"/>
    <w:basedOn w:val="Normal"/>
    <w:link w:val="BodyText3Char"/>
    <w:uiPriority w:val="99"/>
    <w:semiHidden/>
    <w:rsid w:val="00C63303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sz w:val="16"/>
      <w:szCs w:val="16"/>
      <w:lang w:val="en-AU"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C63303"/>
    <w:pPr>
      <w:spacing w:after="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BodyTextIndent">
    <w:name w:val="Body Text Indent"/>
    <w:basedOn w:val="Normal"/>
    <w:link w:val="BodyTextIndentChar"/>
    <w:uiPriority w:val="99"/>
    <w:semiHidden/>
    <w:rsid w:val="00C6330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C63303"/>
    <w:pPr>
      <w:spacing w:after="8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rsid w:val="00C63303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rsid w:val="00C63303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sz w:val="16"/>
      <w:szCs w:val="16"/>
      <w:lang w:val="en-AU" w:eastAsia="en-US"/>
    </w:rPr>
  </w:style>
  <w:style w:type="character" w:styleId="BookTitle">
    <w:name w:val="Book Title"/>
    <w:basedOn w:val="DefaultParagraphFont"/>
    <w:uiPriority w:val="99"/>
    <w:semiHidden/>
    <w:rsid w:val="00C63303"/>
    <w:rPr>
      <w:rFonts w:asciiTheme="minorHAnsi" w:hAnsiTheme="minorHAnsi" w:cstheme="minorHAnsi"/>
      <w:b/>
      <w:bCs/>
      <w:smallCaps/>
      <w:spacing w:val="5"/>
    </w:rPr>
  </w:style>
  <w:style w:type="paragraph" w:styleId="Closing">
    <w:name w:val="Closing"/>
    <w:basedOn w:val="Normal"/>
    <w:link w:val="ClosingChar"/>
    <w:uiPriority w:val="99"/>
    <w:semiHidden/>
    <w:rsid w:val="00C63303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table" w:styleId="ColorfulGrid">
    <w:name w:val="Colorful Grid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999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accent1" w:themeFillShade="BF"/>
      </w:tc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shd w:val="clear" w:color="auto" w:fill="808080" w:themeFill="accent1" w:themeFillTint="7F"/>
      </w:tcPr>
    </w:tblStylePr>
  </w:style>
  <w:style w:type="table" w:styleId="ColorfulGrid-Accent2">
    <w:name w:val="Colorful Grid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4FC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B5E9F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E9F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1A8D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1A8D6" w:themeFill="accent2" w:themeFillShade="BF"/>
      </w:tcPr>
    </w:tblStylePr>
    <w:tblStylePr w:type="band1Vert">
      <w:tblPr/>
      <w:tcPr>
        <w:shd w:val="clear" w:color="auto" w:fill="A2E3F7" w:themeFill="accent2" w:themeFillTint="7F"/>
      </w:tcPr>
    </w:tblStylePr>
    <w:tblStylePr w:type="band1Horz">
      <w:tblPr/>
      <w:tcPr>
        <w:shd w:val="clear" w:color="auto" w:fill="A2E3F7" w:themeFill="accent2" w:themeFillTint="7F"/>
      </w:tcPr>
    </w:tblStylePr>
  </w:style>
  <w:style w:type="table" w:styleId="ColorfulGrid-Accent3">
    <w:name w:val="Colorful Grid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5D7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FA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A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0000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0000F" w:themeFill="accent3" w:themeFillShade="BF"/>
      </w:tcPr>
    </w:tblStylePr>
    <w:tblStylePr w:type="band1Vert">
      <w:tblPr/>
      <w:tcPr>
        <w:shd w:val="clear" w:color="auto" w:fill="FF969D" w:themeFill="accent3" w:themeFillTint="7F"/>
      </w:tcPr>
    </w:tblStylePr>
    <w:tblStylePr w:type="band1Horz">
      <w:tblPr/>
      <w:tcPr>
        <w:shd w:val="clear" w:color="auto" w:fill="FF969D" w:themeFill="accent3" w:themeFillTint="7F"/>
      </w:tcPr>
    </w:tblStylePr>
  </w:style>
  <w:style w:type="table" w:styleId="ColorfulGrid-Accent4">
    <w:name w:val="Colorful Grid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BE2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2B8C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8C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541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54154" w:themeFill="accent4" w:themeFillShade="BF"/>
      </w:tcPr>
    </w:tblStylePr>
    <w:tblStylePr w:type="band1Vert">
      <w:tblPr/>
      <w:tcPr>
        <w:shd w:val="clear" w:color="auto" w:fill="C7A7B8" w:themeFill="accent4" w:themeFillTint="7F"/>
      </w:tcPr>
    </w:tblStylePr>
    <w:tblStylePr w:type="band1Horz">
      <w:tblPr/>
      <w:tcPr>
        <w:shd w:val="clear" w:color="auto" w:fill="C7A7B8" w:themeFill="accent4" w:themeFillTint="7F"/>
      </w:tcPr>
    </w:tblStylePr>
  </w:style>
  <w:style w:type="table" w:styleId="ColorfulGrid-Accent5">
    <w:name w:val="Colorful Grid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5CE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EEB9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EB9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689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6891B" w:themeFill="accent5" w:themeFillShade="BF"/>
      </w:tcPr>
    </w:tblStylePr>
    <w:tblStylePr w:type="band1Vert">
      <w:tblPr/>
      <w:tcPr>
        <w:shd w:val="clear" w:color="auto" w:fill="D6E787" w:themeFill="accent5" w:themeFillTint="7F"/>
      </w:tcPr>
    </w:tblStylePr>
    <w:tblStylePr w:type="band1Horz">
      <w:tblPr/>
      <w:tcPr>
        <w:shd w:val="clear" w:color="auto" w:fill="D6E787" w:themeFill="accent5" w:themeFillTint="7F"/>
      </w:tcPr>
    </w:tblStylePr>
  </w:style>
  <w:style w:type="table" w:styleId="ColorfulGrid-Accent6">
    <w:name w:val="Colorful Grid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AE6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55C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5C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2C3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2C3F" w:themeFill="accent6" w:themeFillShade="BF"/>
      </w:tcPr>
    </w:tblStylePr>
    <w:tblStylePr w:type="band1Vert">
      <w:tblPr/>
      <w:tcPr>
        <w:shd w:val="clear" w:color="auto" w:fill="2BC0FF" w:themeFill="accent6" w:themeFillTint="7F"/>
      </w:tcPr>
    </w:tblStylePr>
    <w:tblStylePr w:type="band1Horz">
      <w:tblPr/>
      <w:tcPr>
        <w:shd w:val="clear" w:color="auto" w:fill="2BC0FF" w:themeFill="accent6" w:themeFillTint="7F"/>
      </w:tcPr>
    </w:tblStylePr>
  </w:style>
  <w:style w:type="table" w:styleId="ColorfulList">
    <w:name w:val="Colorful List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B3E5" w:themeFill="accent2" w:themeFillShade="CC"/>
      </w:tcPr>
    </w:tblStylePr>
    <w:tblStylePr w:type="lastRow">
      <w:rPr>
        <w:b/>
        <w:bCs/>
        <w:color w:val="12B3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B3E5" w:themeFill="accent2" w:themeFillShade="CC"/>
      </w:tcPr>
    </w:tblStylePr>
    <w:tblStylePr w:type="lastRow">
      <w:rPr>
        <w:b/>
        <w:bCs/>
        <w:color w:val="12B3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ColorfulList-Accent2">
    <w:name w:val="Colorful List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CF9FD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B3E5" w:themeFill="accent2" w:themeFillShade="CC"/>
      </w:tcPr>
    </w:tblStylePr>
    <w:tblStylePr w:type="lastRow">
      <w:rPr>
        <w:b/>
        <w:bCs/>
        <w:color w:val="12B3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F1FB" w:themeFill="accent2" w:themeFillTint="3F"/>
      </w:tcPr>
    </w:tblStylePr>
    <w:tblStylePr w:type="band1Horz">
      <w:tblPr/>
      <w:tcPr>
        <w:shd w:val="clear" w:color="auto" w:fill="DAF4FC" w:themeFill="accent2" w:themeFillTint="33"/>
      </w:tcPr>
    </w:tblStylePr>
  </w:style>
  <w:style w:type="table" w:styleId="ColorfulList-Accent3">
    <w:name w:val="Colorful List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FEAEB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C455A" w:themeFill="accent4" w:themeFillShade="CC"/>
      </w:tcPr>
    </w:tblStylePr>
    <w:tblStylePr w:type="lastRow">
      <w:rPr>
        <w:b/>
        <w:bCs/>
        <w:color w:val="6C45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BCE" w:themeFill="accent3" w:themeFillTint="3F"/>
      </w:tcPr>
    </w:tblStylePr>
    <w:tblStylePr w:type="band1Horz">
      <w:tblPr/>
      <w:tcPr>
        <w:shd w:val="clear" w:color="auto" w:fill="FFD5D7" w:themeFill="accent3" w:themeFillTint="33"/>
      </w:tcPr>
    </w:tblStylePr>
  </w:style>
  <w:style w:type="table" w:styleId="ColorfulList-Accent4">
    <w:name w:val="Colorful List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4EDF1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00010" w:themeFill="accent3" w:themeFillShade="CC"/>
      </w:tcPr>
    </w:tblStylePr>
    <w:tblStylePr w:type="lastRow">
      <w:rPr>
        <w:b/>
        <w:bCs/>
        <w:color w:val="F0001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3DB" w:themeFill="accent4" w:themeFillTint="3F"/>
      </w:tcPr>
    </w:tblStylePr>
    <w:tblStylePr w:type="band1Horz">
      <w:tblPr/>
      <w:tcPr>
        <w:shd w:val="clear" w:color="auto" w:fill="E8DBE2" w:themeFill="accent4" w:themeFillTint="33"/>
      </w:tcPr>
    </w:tblStylePr>
  </w:style>
  <w:style w:type="table" w:styleId="ColorfulList-Accent5">
    <w:name w:val="Colorful List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7FAE7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044" w:themeFill="accent6" w:themeFillShade="CC"/>
      </w:tcPr>
    </w:tblStylePr>
    <w:tblStylePr w:type="lastRow">
      <w:rPr>
        <w:b/>
        <w:bCs/>
        <w:color w:val="00304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3C3" w:themeFill="accent5" w:themeFillTint="3F"/>
      </w:tcPr>
    </w:tblStylePr>
    <w:tblStylePr w:type="band1Horz">
      <w:tblPr/>
      <w:tcPr>
        <w:shd w:val="clear" w:color="auto" w:fill="EEF5CE" w:themeFill="accent5" w:themeFillTint="33"/>
      </w:tcPr>
    </w:tblStylePr>
  </w:style>
  <w:style w:type="table" w:styleId="ColorfulList-Accent6">
    <w:name w:val="Colorful List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D5F2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31D" w:themeFill="accent5" w:themeFillShade="CC"/>
      </w:tcPr>
    </w:tblStylePr>
    <w:tblStylePr w:type="lastRow">
      <w:rPr>
        <w:b/>
        <w:bCs/>
        <w:color w:val="7E93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E0FF" w:themeFill="accent6" w:themeFillTint="3F"/>
      </w:tcPr>
    </w:tblStylePr>
    <w:tblStylePr w:type="band1Horz">
      <w:tblPr/>
      <w:tcPr>
        <w:shd w:val="clear" w:color="auto" w:fill="AAE6FF" w:themeFill="accent6" w:themeFillTint="33"/>
      </w:tcPr>
    </w:tblStylePr>
  </w:style>
  <w:style w:type="table" w:styleId="ColorfulShading">
    <w:name w:val="Colorful Shading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46C8F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46C8F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46C8F0" w:themeColor="accent2"/>
        <w:left w:val="single" w:sz="4" w:space="0" w:color="000000" w:themeColor="accent1"/>
        <w:bottom w:val="single" w:sz="4" w:space="0" w:color="000000" w:themeColor="accent1"/>
        <w:right w:val="single" w:sz="4" w:space="0" w:color="00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46C8F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1" w:themeShade="99"/>
          <w:insideV w:val="nil"/>
        </w:tcBorders>
        <w:shd w:val="clear" w:color="auto" w:fill="00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99"/>
      </w:tcPr>
    </w:tblStylePr>
    <w:tblStylePr w:type="band1Vert">
      <w:tblPr/>
      <w:tcPr>
        <w:shd w:val="clear" w:color="auto" w:fill="999999" w:themeFill="accent1" w:themeFillTint="66"/>
      </w:tcPr>
    </w:tblStylePr>
    <w:tblStylePr w:type="band1Horz">
      <w:tblPr/>
      <w:tcPr>
        <w:shd w:val="clear" w:color="auto" w:fill="8080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46C8F0" w:themeColor="accent2"/>
        <w:left w:val="single" w:sz="4" w:space="0" w:color="46C8F0" w:themeColor="accent2"/>
        <w:bottom w:val="single" w:sz="4" w:space="0" w:color="46C8F0" w:themeColor="accent2"/>
        <w:right w:val="single" w:sz="4" w:space="0" w:color="46C8F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D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46C8F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86A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86AC" w:themeColor="accent2" w:themeShade="99"/>
          <w:insideV w:val="nil"/>
        </w:tcBorders>
        <w:shd w:val="clear" w:color="auto" w:fill="0E86A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86AC" w:themeFill="accent2" w:themeFillShade="99"/>
      </w:tcPr>
    </w:tblStylePr>
    <w:tblStylePr w:type="band1Vert">
      <w:tblPr/>
      <w:tcPr>
        <w:shd w:val="clear" w:color="auto" w:fill="B5E9F9" w:themeFill="accent2" w:themeFillTint="66"/>
      </w:tcPr>
    </w:tblStylePr>
    <w:tblStylePr w:type="band1Horz">
      <w:tblPr/>
      <w:tcPr>
        <w:shd w:val="clear" w:color="auto" w:fill="A2E3F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885771" w:themeColor="accent4"/>
        <w:left w:val="single" w:sz="4" w:space="0" w:color="FF2D3C" w:themeColor="accent3"/>
        <w:bottom w:val="single" w:sz="4" w:space="0" w:color="FF2D3C" w:themeColor="accent3"/>
        <w:right w:val="single" w:sz="4" w:space="0" w:color="FF2D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AEB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88577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4000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4000C" w:themeColor="accent3" w:themeShade="99"/>
          <w:insideV w:val="nil"/>
        </w:tcBorders>
        <w:shd w:val="clear" w:color="auto" w:fill="B4000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000C" w:themeFill="accent3" w:themeFillShade="99"/>
      </w:tcPr>
    </w:tblStylePr>
    <w:tblStylePr w:type="band1Vert">
      <w:tblPr/>
      <w:tcPr>
        <w:shd w:val="clear" w:color="auto" w:fill="FFABB0" w:themeFill="accent3" w:themeFillTint="66"/>
      </w:tcPr>
    </w:tblStylePr>
    <w:tblStylePr w:type="band1Horz">
      <w:tblPr/>
      <w:tcPr>
        <w:shd w:val="clear" w:color="auto" w:fill="FF969D" w:themeFill="accent3" w:themeFillTint="7F"/>
      </w:tcPr>
    </w:tblStylePr>
  </w:style>
  <w:style w:type="table" w:styleId="ColorfulShading-Accent4">
    <w:name w:val="Colorful Shading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FF2D3C" w:themeColor="accent3"/>
        <w:left w:val="single" w:sz="4" w:space="0" w:color="885771" w:themeColor="accent4"/>
        <w:bottom w:val="single" w:sz="4" w:space="0" w:color="885771" w:themeColor="accent4"/>
        <w:right w:val="single" w:sz="4" w:space="0" w:color="88577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DF1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F2D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344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3443" w:themeColor="accent4" w:themeShade="99"/>
          <w:insideV w:val="nil"/>
        </w:tcBorders>
        <w:shd w:val="clear" w:color="auto" w:fill="51344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3443" w:themeFill="accent4" w:themeFillShade="99"/>
      </w:tcPr>
    </w:tblStylePr>
    <w:tblStylePr w:type="band1Vert">
      <w:tblPr/>
      <w:tcPr>
        <w:shd w:val="clear" w:color="auto" w:fill="D2B8C6" w:themeFill="accent4" w:themeFillTint="66"/>
      </w:tcPr>
    </w:tblStylePr>
    <w:tblStylePr w:type="band1Horz">
      <w:tblPr/>
      <w:tcPr>
        <w:shd w:val="clear" w:color="auto" w:fill="C7A7B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003C55" w:themeColor="accent6"/>
        <w:left w:val="single" w:sz="4" w:space="0" w:color="9FB825" w:themeColor="accent5"/>
        <w:bottom w:val="single" w:sz="4" w:space="0" w:color="9FB825" w:themeColor="accent5"/>
        <w:right w:val="single" w:sz="4" w:space="0" w:color="9FB82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AE7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003C5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6E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6E16" w:themeColor="accent5" w:themeShade="99"/>
          <w:insideV w:val="nil"/>
        </w:tcBorders>
        <w:shd w:val="clear" w:color="auto" w:fill="5E6E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6E16" w:themeFill="accent5" w:themeFillShade="99"/>
      </w:tcPr>
    </w:tblStylePr>
    <w:tblStylePr w:type="band1Vert">
      <w:tblPr/>
      <w:tcPr>
        <w:shd w:val="clear" w:color="auto" w:fill="DEEB9E" w:themeFill="accent5" w:themeFillTint="66"/>
      </w:tcPr>
    </w:tblStylePr>
    <w:tblStylePr w:type="band1Horz">
      <w:tblPr/>
      <w:tcPr>
        <w:shd w:val="clear" w:color="auto" w:fill="D6E78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9FB825" w:themeColor="accent5"/>
        <w:left w:val="single" w:sz="4" w:space="0" w:color="003C55" w:themeColor="accent6"/>
        <w:bottom w:val="single" w:sz="4" w:space="0" w:color="003C55" w:themeColor="accent6"/>
        <w:right w:val="single" w:sz="4" w:space="0" w:color="003C5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F2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9FB82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43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433" w:themeColor="accent6" w:themeShade="99"/>
          <w:insideV w:val="nil"/>
        </w:tcBorders>
        <w:shd w:val="clear" w:color="auto" w:fill="00243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433" w:themeFill="accent6" w:themeFillShade="99"/>
      </w:tcPr>
    </w:tblStylePr>
    <w:tblStylePr w:type="band1Vert">
      <w:tblPr/>
      <w:tcPr>
        <w:shd w:val="clear" w:color="auto" w:fill="55CDFF" w:themeFill="accent6" w:themeFillTint="66"/>
      </w:tcPr>
    </w:tblStylePr>
    <w:tblStylePr w:type="band1Horz">
      <w:tblPr/>
      <w:tcPr>
        <w:shd w:val="clear" w:color="auto" w:fill="2BC0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C63303"/>
    <w:rPr>
      <w:rFonts w:asciiTheme="minorHAnsi" w:hAnsiTheme="minorHAnsi" w:cstheme="minorHAnsi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6330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633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3062"/>
    <w:rPr>
      <w:rFonts w:asciiTheme="minorHAnsi" w:eastAsiaTheme="minorHAnsi" w:hAnsiTheme="minorHAnsi" w:cstheme="minorBidi"/>
      <w:b/>
      <w:bCs/>
      <w:color w:val="000000" w:themeColor="text2"/>
      <w:lang w:val="en-AU" w:eastAsia="en-US"/>
    </w:rPr>
  </w:style>
  <w:style w:type="table" w:styleId="DarkList">
    <w:name w:val="Dark List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</w:style>
  <w:style w:type="table" w:styleId="DarkList-Accent2">
    <w:name w:val="Dark List Accent 2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46C8F0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6F8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A8D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A8D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A8D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A8D6" w:themeFill="accent2" w:themeFillShade="BF"/>
      </w:tcPr>
    </w:tblStylePr>
  </w:style>
  <w:style w:type="table" w:styleId="DarkList-Accent3">
    <w:name w:val="Dark List Accent 3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FF2D3C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5000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0000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0000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000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000F" w:themeFill="accent3" w:themeFillShade="BF"/>
      </w:tcPr>
    </w:tblStylePr>
  </w:style>
  <w:style w:type="table" w:styleId="DarkList-Accent4">
    <w:name w:val="Dark List Accent 4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885771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32B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541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541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41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4154" w:themeFill="accent4" w:themeFillShade="BF"/>
      </w:tcPr>
    </w:tblStylePr>
  </w:style>
  <w:style w:type="table" w:styleId="DarkList-Accent5">
    <w:name w:val="Dark List Accent 5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9FB825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5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89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89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89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891B" w:themeFill="accent5" w:themeFillShade="BF"/>
      </w:tcPr>
    </w:tblStylePr>
  </w:style>
  <w:style w:type="table" w:styleId="DarkList-Accent6">
    <w:name w:val="Dark List Accent 6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003C55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D2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C3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C3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C3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C3F" w:themeFill="accent6" w:themeFillShade="BF"/>
      </w:tcPr>
    </w:tblStylePr>
  </w:style>
  <w:style w:type="paragraph" w:customStyle="1" w:styleId="TableHeading">
    <w:name w:val="Table Heading"/>
    <w:basedOn w:val="TableText"/>
    <w:uiPriority w:val="12"/>
    <w:qFormat/>
    <w:rsid w:val="00C67B68"/>
    <w:rPr>
      <w:rFonts w:asciiTheme="majorHAnsi" w:hAnsiTheme="majorHAnsi"/>
      <w:b/>
    </w:rPr>
  </w:style>
  <w:style w:type="paragraph" w:styleId="DocumentMap">
    <w:name w:val="Document Map"/>
    <w:basedOn w:val="Normal"/>
    <w:link w:val="DocumentMapChar"/>
    <w:uiPriority w:val="99"/>
    <w:semiHidden/>
    <w:rsid w:val="00C63303"/>
    <w:pPr>
      <w:spacing w:after="0"/>
    </w:pPr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sz w:val="16"/>
      <w:szCs w:val="16"/>
      <w:lang w:val="en-AU" w:eastAsia="en-US"/>
    </w:rPr>
  </w:style>
  <w:style w:type="paragraph" w:styleId="E-mailSignature">
    <w:name w:val="E-mail Signature"/>
    <w:basedOn w:val="Normal"/>
    <w:link w:val="E-mailSignatureChar"/>
    <w:uiPriority w:val="99"/>
    <w:semiHidden/>
    <w:rsid w:val="00C63303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character" w:styleId="EndnoteReference">
    <w:name w:val="endnote reference"/>
    <w:basedOn w:val="DefaultParagraphFont"/>
    <w:uiPriority w:val="99"/>
    <w:semiHidden/>
    <w:rsid w:val="00C63303"/>
    <w:rPr>
      <w:rFonts w:asciiTheme="minorHAnsi" w:hAnsiTheme="minorHAnsi" w:cstheme="minorHAns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C63303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EnvelopeAddress">
    <w:name w:val="envelope address"/>
    <w:basedOn w:val="Normal"/>
    <w:uiPriority w:val="99"/>
    <w:semiHidden/>
    <w:rsid w:val="00C63303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/>
      <w:sz w:val="24"/>
    </w:rPr>
  </w:style>
  <w:style w:type="paragraph" w:styleId="EnvelopeReturn">
    <w:name w:val="envelope return"/>
    <w:basedOn w:val="Normal"/>
    <w:uiPriority w:val="99"/>
    <w:semiHidden/>
    <w:rsid w:val="00C63303"/>
    <w:pPr>
      <w:spacing w:after="0"/>
    </w:pPr>
    <w:rPr>
      <w:rFonts w:eastAsiaTheme="majorEastAsia"/>
    </w:rPr>
  </w:style>
  <w:style w:type="character" w:styleId="FollowedHyperlink">
    <w:name w:val="FollowedHyperlink"/>
    <w:basedOn w:val="DefaultParagraphFont"/>
    <w:uiPriority w:val="99"/>
    <w:rsid w:val="00466BBD"/>
    <w:rPr>
      <w:color w:val="46C8F0" w:themeColor="accent2"/>
      <w:u w:val="dotted"/>
    </w:rPr>
  </w:style>
  <w:style w:type="character" w:styleId="HTMLAcronym">
    <w:name w:val="HTML Acronym"/>
    <w:basedOn w:val="DefaultParagraphFont"/>
    <w:uiPriority w:val="99"/>
    <w:semiHidden/>
    <w:rsid w:val="00C63303"/>
    <w:rPr>
      <w:rFonts w:asciiTheme="minorHAnsi" w:hAnsiTheme="minorHAnsi" w:cstheme="minorHAnsi"/>
    </w:rPr>
  </w:style>
  <w:style w:type="paragraph" w:styleId="HTMLAddress">
    <w:name w:val="HTML Address"/>
    <w:basedOn w:val="Normal"/>
    <w:link w:val="HTMLAddressChar"/>
    <w:uiPriority w:val="99"/>
    <w:semiHidden/>
    <w:rsid w:val="00C63303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33062"/>
    <w:rPr>
      <w:rFonts w:asciiTheme="minorHAnsi" w:eastAsiaTheme="minorHAnsi" w:hAnsiTheme="minorHAnsi" w:cstheme="minorBidi"/>
      <w:i/>
      <w:iCs/>
      <w:color w:val="000000" w:themeColor="text2"/>
      <w:lang w:val="en-AU" w:eastAsia="en-US"/>
    </w:rPr>
  </w:style>
  <w:style w:type="character" w:styleId="HTMLCite">
    <w:name w:val="HTML Cite"/>
    <w:basedOn w:val="DefaultParagraphFont"/>
    <w:uiPriority w:val="99"/>
    <w:semiHidden/>
    <w:rsid w:val="00C63303"/>
    <w:rPr>
      <w:rFonts w:asciiTheme="minorHAnsi" w:hAnsiTheme="minorHAnsi" w:cstheme="minorHAnsi"/>
      <w:i/>
      <w:iCs/>
    </w:rPr>
  </w:style>
  <w:style w:type="character" w:styleId="HTMLCode">
    <w:name w:val="HTML Code"/>
    <w:basedOn w:val="DefaultParagraphFont"/>
    <w:uiPriority w:val="99"/>
    <w:semiHidden/>
    <w:rsid w:val="00C63303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rsid w:val="00C63303"/>
    <w:rPr>
      <w:rFonts w:asciiTheme="minorHAnsi" w:hAnsiTheme="minorHAnsi" w:cstheme="minorHAnsi"/>
      <w:i/>
      <w:iCs/>
    </w:rPr>
  </w:style>
  <w:style w:type="character" w:styleId="HTMLKeyboard">
    <w:name w:val="HTML Keyboard"/>
    <w:basedOn w:val="DefaultParagraphFont"/>
    <w:uiPriority w:val="99"/>
    <w:semiHidden/>
    <w:rsid w:val="00C63303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C63303"/>
    <w:pPr>
      <w:spacing w:after="0"/>
    </w:p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character" w:styleId="HTMLSample">
    <w:name w:val="HTML Sample"/>
    <w:basedOn w:val="DefaultParagraphFont"/>
    <w:uiPriority w:val="99"/>
    <w:semiHidden/>
    <w:rsid w:val="00C63303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C63303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C63303"/>
    <w:rPr>
      <w:rFonts w:asciiTheme="minorHAnsi" w:hAnsiTheme="minorHAnsi" w:cstheme="minorHAnsi"/>
      <w:i/>
      <w:iCs/>
    </w:rPr>
  </w:style>
  <w:style w:type="character" w:styleId="Hyperlink">
    <w:name w:val="Hyperlink"/>
    <w:basedOn w:val="DefaultParagraphFont"/>
    <w:uiPriority w:val="99"/>
    <w:unhideWhenUsed/>
    <w:rsid w:val="00321A3B"/>
    <w:rPr>
      <w:color w:val="000F46" w:themeColor="background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C63303"/>
    <w:pPr>
      <w:spacing w:after="0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rsid w:val="00C63303"/>
    <w:pPr>
      <w:spacing w:after="0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rsid w:val="00C63303"/>
    <w:pPr>
      <w:spacing w:after="0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rsid w:val="00C63303"/>
    <w:pPr>
      <w:spacing w:after="0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rsid w:val="00C63303"/>
    <w:pPr>
      <w:spacing w:after="0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rsid w:val="00C63303"/>
    <w:pPr>
      <w:spacing w:after="0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rsid w:val="00C63303"/>
    <w:pPr>
      <w:spacing w:after="0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rsid w:val="00C63303"/>
    <w:pPr>
      <w:spacing w:after="0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rsid w:val="00C63303"/>
    <w:pPr>
      <w:spacing w:after="0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rsid w:val="00C63303"/>
    <w:rPr>
      <w:rFonts w:asciiTheme="majorHAnsi" w:eastAsiaTheme="majorEastAsia" w:hAnsiTheme="majorHAnsi" w:cstheme="majorHAnsi"/>
      <w:b/>
      <w:bCs/>
    </w:rPr>
  </w:style>
  <w:style w:type="paragraph" w:styleId="IntenseQuote">
    <w:name w:val="Intense Quote"/>
    <w:basedOn w:val="Normal"/>
    <w:next w:val="Normal"/>
    <w:link w:val="IntenseQuoteChar"/>
    <w:uiPriority w:val="99"/>
    <w:semiHidden/>
    <w:rsid w:val="00C63303"/>
    <w:pPr>
      <w:pBdr>
        <w:bottom w:val="single" w:sz="4" w:space="4" w:color="000000" w:themeColor="accent1"/>
      </w:pBdr>
      <w:spacing w:before="200" w:after="280"/>
      <w:ind w:left="936" w:right="936"/>
    </w:pPr>
    <w:rPr>
      <w:b/>
      <w:bCs/>
      <w:i/>
      <w:iCs/>
      <w:color w:val="0000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E33062"/>
    <w:rPr>
      <w:rFonts w:asciiTheme="minorHAnsi" w:eastAsiaTheme="minorHAnsi" w:hAnsiTheme="minorHAnsi" w:cstheme="minorBidi"/>
      <w:b/>
      <w:bCs/>
      <w:i/>
      <w:iCs/>
      <w:color w:val="000000" w:themeColor="accent1"/>
      <w:lang w:val="en-AU" w:eastAsia="en-US"/>
    </w:rPr>
  </w:style>
  <w:style w:type="character" w:styleId="IntenseReference">
    <w:name w:val="Intense Reference"/>
    <w:basedOn w:val="DefaultParagraphFont"/>
    <w:uiPriority w:val="99"/>
    <w:semiHidden/>
    <w:rsid w:val="00C63303"/>
    <w:rPr>
      <w:rFonts w:asciiTheme="minorHAnsi" w:hAnsiTheme="minorHAnsi" w:cstheme="minorHAnsi"/>
      <w:b/>
      <w:bCs/>
      <w:smallCaps/>
      <w:color w:val="46C8F0" w:themeColor="accent2"/>
      <w:spacing w:val="5"/>
      <w:u w:val="single"/>
    </w:rPr>
  </w:style>
  <w:style w:type="table" w:styleId="LightGrid">
    <w:name w:val="Light Grid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  <w:insideH w:val="single" w:sz="8" w:space="0" w:color="000000" w:themeColor="accent1"/>
        <w:insideV w:val="single" w:sz="8" w:space="0" w:color="000000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18" w:space="0" w:color="000000" w:themeColor="accent1"/>
          <w:right w:val="single" w:sz="8" w:space="0" w:color="000000" w:themeColor="accent1"/>
          <w:insideH w:val="nil"/>
          <w:insideV w:val="single" w:sz="8" w:space="0" w:color="00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H w:val="nil"/>
          <w:insideV w:val="single" w:sz="8" w:space="0" w:color="00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band1Vert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  <w:shd w:val="clear" w:color="auto" w:fill="C0C0C0" w:themeFill="accent1" w:themeFillTint="3F"/>
      </w:tcPr>
    </w:tblStylePr>
    <w:tblStylePr w:type="band1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V w:val="single" w:sz="8" w:space="0" w:color="000000" w:themeColor="accent1"/>
        </w:tcBorders>
        <w:shd w:val="clear" w:color="auto" w:fill="C0C0C0" w:themeFill="accent1" w:themeFillTint="3F"/>
      </w:tcPr>
    </w:tblStylePr>
    <w:tblStylePr w:type="band2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V w:val="single" w:sz="8" w:space="0" w:color="000000" w:themeColor="accent1"/>
        </w:tcBorders>
      </w:tcPr>
    </w:tblStylePr>
  </w:style>
  <w:style w:type="table" w:styleId="LightGrid-Accent2">
    <w:name w:val="Light Grid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6C8F0" w:themeColor="accent2"/>
        <w:left w:val="single" w:sz="8" w:space="0" w:color="46C8F0" w:themeColor="accent2"/>
        <w:bottom w:val="single" w:sz="8" w:space="0" w:color="46C8F0" w:themeColor="accent2"/>
        <w:right w:val="single" w:sz="8" w:space="0" w:color="46C8F0" w:themeColor="accent2"/>
        <w:insideH w:val="single" w:sz="8" w:space="0" w:color="46C8F0" w:themeColor="accent2"/>
        <w:insideV w:val="single" w:sz="8" w:space="0" w:color="46C8F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46C8F0" w:themeColor="accent2"/>
          <w:left w:val="single" w:sz="8" w:space="0" w:color="46C8F0" w:themeColor="accent2"/>
          <w:bottom w:val="single" w:sz="18" w:space="0" w:color="46C8F0" w:themeColor="accent2"/>
          <w:right w:val="single" w:sz="8" w:space="0" w:color="46C8F0" w:themeColor="accent2"/>
          <w:insideH w:val="nil"/>
          <w:insideV w:val="single" w:sz="8" w:space="0" w:color="46C8F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6C8F0" w:themeColor="accent2"/>
          <w:left w:val="single" w:sz="8" w:space="0" w:color="46C8F0" w:themeColor="accent2"/>
          <w:bottom w:val="single" w:sz="8" w:space="0" w:color="46C8F0" w:themeColor="accent2"/>
          <w:right w:val="single" w:sz="8" w:space="0" w:color="46C8F0" w:themeColor="accent2"/>
          <w:insideH w:val="nil"/>
          <w:insideV w:val="single" w:sz="8" w:space="0" w:color="46C8F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C8F0" w:themeColor="accent2"/>
          <w:left w:val="single" w:sz="8" w:space="0" w:color="46C8F0" w:themeColor="accent2"/>
          <w:bottom w:val="single" w:sz="8" w:space="0" w:color="46C8F0" w:themeColor="accent2"/>
          <w:right w:val="single" w:sz="8" w:space="0" w:color="46C8F0" w:themeColor="accent2"/>
        </w:tcBorders>
      </w:tcPr>
    </w:tblStylePr>
    <w:tblStylePr w:type="band1Vert">
      <w:tblPr/>
      <w:tcPr>
        <w:tcBorders>
          <w:top w:val="single" w:sz="8" w:space="0" w:color="46C8F0" w:themeColor="accent2"/>
          <w:left w:val="single" w:sz="8" w:space="0" w:color="46C8F0" w:themeColor="accent2"/>
          <w:bottom w:val="single" w:sz="8" w:space="0" w:color="46C8F0" w:themeColor="accent2"/>
          <w:right w:val="single" w:sz="8" w:space="0" w:color="46C8F0" w:themeColor="accent2"/>
        </w:tcBorders>
        <w:shd w:val="clear" w:color="auto" w:fill="D1F1FB" w:themeFill="accent2" w:themeFillTint="3F"/>
      </w:tcPr>
    </w:tblStylePr>
    <w:tblStylePr w:type="band1Horz">
      <w:tblPr/>
      <w:tcPr>
        <w:tcBorders>
          <w:top w:val="single" w:sz="8" w:space="0" w:color="46C8F0" w:themeColor="accent2"/>
          <w:left w:val="single" w:sz="8" w:space="0" w:color="46C8F0" w:themeColor="accent2"/>
          <w:bottom w:val="single" w:sz="8" w:space="0" w:color="46C8F0" w:themeColor="accent2"/>
          <w:right w:val="single" w:sz="8" w:space="0" w:color="46C8F0" w:themeColor="accent2"/>
          <w:insideV w:val="single" w:sz="8" w:space="0" w:color="46C8F0" w:themeColor="accent2"/>
        </w:tcBorders>
        <w:shd w:val="clear" w:color="auto" w:fill="D1F1FB" w:themeFill="accent2" w:themeFillTint="3F"/>
      </w:tcPr>
    </w:tblStylePr>
    <w:tblStylePr w:type="band2Horz">
      <w:tblPr/>
      <w:tcPr>
        <w:tcBorders>
          <w:top w:val="single" w:sz="8" w:space="0" w:color="46C8F0" w:themeColor="accent2"/>
          <w:left w:val="single" w:sz="8" w:space="0" w:color="46C8F0" w:themeColor="accent2"/>
          <w:bottom w:val="single" w:sz="8" w:space="0" w:color="46C8F0" w:themeColor="accent2"/>
          <w:right w:val="single" w:sz="8" w:space="0" w:color="46C8F0" w:themeColor="accent2"/>
          <w:insideV w:val="single" w:sz="8" w:space="0" w:color="46C8F0" w:themeColor="accent2"/>
        </w:tcBorders>
      </w:tcPr>
    </w:tblStylePr>
  </w:style>
  <w:style w:type="table" w:styleId="LightGrid-Accent3">
    <w:name w:val="Light Grid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2D3C" w:themeColor="accent3"/>
        <w:left w:val="single" w:sz="8" w:space="0" w:color="FF2D3C" w:themeColor="accent3"/>
        <w:bottom w:val="single" w:sz="8" w:space="0" w:color="FF2D3C" w:themeColor="accent3"/>
        <w:right w:val="single" w:sz="8" w:space="0" w:color="FF2D3C" w:themeColor="accent3"/>
        <w:insideH w:val="single" w:sz="8" w:space="0" w:color="FF2D3C" w:themeColor="accent3"/>
        <w:insideV w:val="single" w:sz="8" w:space="0" w:color="FF2D3C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FF2D3C" w:themeColor="accent3"/>
          <w:left w:val="single" w:sz="8" w:space="0" w:color="FF2D3C" w:themeColor="accent3"/>
          <w:bottom w:val="single" w:sz="18" w:space="0" w:color="FF2D3C" w:themeColor="accent3"/>
          <w:right w:val="single" w:sz="8" w:space="0" w:color="FF2D3C" w:themeColor="accent3"/>
          <w:insideH w:val="nil"/>
          <w:insideV w:val="single" w:sz="8" w:space="0" w:color="FF2D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2D3C" w:themeColor="accent3"/>
          <w:left w:val="single" w:sz="8" w:space="0" w:color="FF2D3C" w:themeColor="accent3"/>
          <w:bottom w:val="single" w:sz="8" w:space="0" w:color="FF2D3C" w:themeColor="accent3"/>
          <w:right w:val="single" w:sz="8" w:space="0" w:color="FF2D3C" w:themeColor="accent3"/>
          <w:insideH w:val="nil"/>
          <w:insideV w:val="single" w:sz="8" w:space="0" w:color="FF2D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2D3C" w:themeColor="accent3"/>
          <w:left w:val="single" w:sz="8" w:space="0" w:color="FF2D3C" w:themeColor="accent3"/>
          <w:bottom w:val="single" w:sz="8" w:space="0" w:color="FF2D3C" w:themeColor="accent3"/>
          <w:right w:val="single" w:sz="8" w:space="0" w:color="FF2D3C" w:themeColor="accent3"/>
        </w:tcBorders>
      </w:tcPr>
    </w:tblStylePr>
    <w:tblStylePr w:type="band1Vert">
      <w:tblPr/>
      <w:tcPr>
        <w:tcBorders>
          <w:top w:val="single" w:sz="8" w:space="0" w:color="FF2D3C" w:themeColor="accent3"/>
          <w:left w:val="single" w:sz="8" w:space="0" w:color="FF2D3C" w:themeColor="accent3"/>
          <w:bottom w:val="single" w:sz="8" w:space="0" w:color="FF2D3C" w:themeColor="accent3"/>
          <w:right w:val="single" w:sz="8" w:space="0" w:color="FF2D3C" w:themeColor="accent3"/>
        </w:tcBorders>
        <w:shd w:val="clear" w:color="auto" w:fill="FFCBCE" w:themeFill="accent3" w:themeFillTint="3F"/>
      </w:tcPr>
    </w:tblStylePr>
    <w:tblStylePr w:type="band1Horz">
      <w:tblPr/>
      <w:tcPr>
        <w:tcBorders>
          <w:top w:val="single" w:sz="8" w:space="0" w:color="FF2D3C" w:themeColor="accent3"/>
          <w:left w:val="single" w:sz="8" w:space="0" w:color="FF2D3C" w:themeColor="accent3"/>
          <w:bottom w:val="single" w:sz="8" w:space="0" w:color="FF2D3C" w:themeColor="accent3"/>
          <w:right w:val="single" w:sz="8" w:space="0" w:color="FF2D3C" w:themeColor="accent3"/>
          <w:insideV w:val="single" w:sz="8" w:space="0" w:color="FF2D3C" w:themeColor="accent3"/>
        </w:tcBorders>
        <w:shd w:val="clear" w:color="auto" w:fill="FFCBCE" w:themeFill="accent3" w:themeFillTint="3F"/>
      </w:tcPr>
    </w:tblStylePr>
    <w:tblStylePr w:type="band2Horz">
      <w:tblPr/>
      <w:tcPr>
        <w:tcBorders>
          <w:top w:val="single" w:sz="8" w:space="0" w:color="FF2D3C" w:themeColor="accent3"/>
          <w:left w:val="single" w:sz="8" w:space="0" w:color="FF2D3C" w:themeColor="accent3"/>
          <w:bottom w:val="single" w:sz="8" w:space="0" w:color="FF2D3C" w:themeColor="accent3"/>
          <w:right w:val="single" w:sz="8" w:space="0" w:color="FF2D3C" w:themeColor="accent3"/>
          <w:insideV w:val="single" w:sz="8" w:space="0" w:color="FF2D3C" w:themeColor="accent3"/>
        </w:tcBorders>
      </w:tcPr>
    </w:tblStylePr>
  </w:style>
  <w:style w:type="table" w:styleId="LightGrid-Accent4">
    <w:name w:val="Light Grid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885771" w:themeColor="accent4"/>
        <w:left w:val="single" w:sz="8" w:space="0" w:color="885771" w:themeColor="accent4"/>
        <w:bottom w:val="single" w:sz="8" w:space="0" w:color="885771" w:themeColor="accent4"/>
        <w:right w:val="single" w:sz="8" w:space="0" w:color="885771" w:themeColor="accent4"/>
        <w:insideH w:val="single" w:sz="8" w:space="0" w:color="885771" w:themeColor="accent4"/>
        <w:insideV w:val="single" w:sz="8" w:space="0" w:color="885771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885771" w:themeColor="accent4"/>
          <w:left w:val="single" w:sz="8" w:space="0" w:color="885771" w:themeColor="accent4"/>
          <w:bottom w:val="single" w:sz="18" w:space="0" w:color="885771" w:themeColor="accent4"/>
          <w:right w:val="single" w:sz="8" w:space="0" w:color="885771" w:themeColor="accent4"/>
          <w:insideH w:val="nil"/>
          <w:insideV w:val="single" w:sz="8" w:space="0" w:color="88577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5771" w:themeColor="accent4"/>
          <w:left w:val="single" w:sz="8" w:space="0" w:color="885771" w:themeColor="accent4"/>
          <w:bottom w:val="single" w:sz="8" w:space="0" w:color="885771" w:themeColor="accent4"/>
          <w:right w:val="single" w:sz="8" w:space="0" w:color="885771" w:themeColor="accent4"/>
          <w:insideH w:val="nil"/>
          <w:insideV w:val="single" w:sz="8" w:space="0" w:color="88577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5771" w:themeColor="accent4"/>
          <w:left w:val="single" w:sz="8" w:space="0" w:color="885771" w:themeColor="accent4"/>
          <w:bottom w:val="single" w:sz="8" w:space="0" w:color="885771" w:themeColor="accent4"/>
          <w:right w:val="single" w:sz="8" w:space="0" w:color="885771" w:themeColor="accent4"/>
        </w:tcBorders>
      </w:tcPr>
    </w:tblStylePr>
    <w:tblStylePr w:type="band1Vert">
      <w:tblPr/>
      <w:tcPr>
        <w:tcBorders>
          <w:top w:val="single" w:sz="8" w:space="0" w:color="885771" w:themeColor="accent4"/>
          <w:left w:val="single" w:sz="8" w:space="0" w:color="885771" w:themeColor="accent4"/>
          <w:bottom w:val="single" w:sz="8" w:space="0" w:color="885771" w:themeColor="accent4"/>
          <w:right w:val="single" w:sz="8" w:space="0" w:color="885771" w:themeColor="accent4"/>
        </w:tcBorders>
        <w:shd w:val="clear" w:color="auto" w:fill="E3D3DB" w:themeFill="accent4" w:themeFillTint="3F"/>
      </w:tcPr>
    </w:tblStylePr>
    <w:tblStylePr w:type="band1Horz">
      <w:tblPr/>
      <w:tcPr>
        <w:tcBorders>
          <w:top w:val="single" w:sz="8" w:space="0" w:color="885771" w:themeColor="accent4"/>
          <w:left w:val="single" w:sz="8" w:space="0" w:color="885771" w:themeColor="accent4"/>
          <w:bottom w:val="single" w:sz="8" w:space="0" w:color="885771" w:themeColor="accent4"/>
          <w:right w:val="single" w:sz="8" w:space="0" w:color="885771" w:themeColor="accent4"/>
          <w:insideV w:val="single" w:sz="8" w:space="0" w:color="885771" w:themeColor="accent4"/>
        </w:tcBorders>
        <w:shd w:val="clear" w:color="auto" w:fill="E3D3DB" w:themeFill="accent4" w:themeFillTint="3F"/>
      </w:tcPr>
    </w:tblStylePr>
    <w:tblStylePr w:type="band2Horz">
      <w:tblPr/>
      <w:tcPr>
        <w:tcBorders>
          <w:top w:val="single" w:sz="8" w:space="0" w:color="885771" w:themeColor="accent4"/>
          <w:left w:val="single" w:sz="8" w:space="0" w:color="885771" w:themeColor="accent4"/>
          <w:bottom w:val="single" w:sz="8" w:space="0" w:color="885771" w:themeColor="accent4"/>
          <w:right w:val="single" w:sz="8" w:space="0" w:color="885771" w:themeColor="accent4"/>
          <w:insideV w:val="single" w:sz="8" w:space="0" w:color="885771" w:themeColor="accent4"/>
        </w:tcBorders>
      </w:tcPr>
    </w:tblStylePr>
  </w:style>
  <w:style w:type="table" w:styleId="LightGrid-Accent5">
    <w:name w:val="Light Grid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9FB825" w:themeColor="accent5"/>
        <w:left w:val="single" w:sz="8" w:space="0" w:color="9FB825" w:themeColor="accent5"/>
        <w:bottom w:val="single" w:sz="8" w:space="0" w:color="9FB825" w:themeColor="accent5"/>
        <w:right w:val="single" w:sz="8" w:space="0" w:color="9FB825" w:themeColor="accent5"/>
        <w:insideH w:val="single" w:sz="8" w:space="0" w:color="9FB825" w:themeColor="accent5"/>
        <w:insideV w:val="single" w:sz="8" w:space="0" w:color="9FB82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9FB825" w:themeColor="accent5"/>
          <w:left w:val="single" w:sz="8" w:space="0" w:color="9FB825" w:themeColor="accent5"/>
          <w:bottom w:val="single" w:sz="18" w:space="0" w:color="9FB825" w:themeColor="accent5"/>
          <w:right w:val="single" w:sz="8" w:space="0" w:color="9FB825" w:themeColor="accent5"/>
          <w:insideH w:val="nil"/>
          <w:insideV w:val="single" w:sz="8" w:space="0" w:color="9FB82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B825" w:themeColor="accent5"/>
          <w:left w:val="single" w:sz="8" w:space="0" w:color="9FB825" w:themeColor="accent5"/>
          <w:bottom w:val="single" w:sz="8" w:space="0" w:color="9FB825" w:themeColor="accent5"/>
          <w:right w:val="single" w:sz="8" w:space="0" w:color="9FB825" w:themeColor="accent5"/>
          <w:insideH w:val="nil"/>
          <w:insideV w:val="single" w:sz="8" w:space="0" w:color="9FB82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B825" w:themeColor="accent5"/>
          <w:left w:val="single" w:sz="8" w:space="0" w:color="9FB825" w:themeColor="accent5"/>
          <w:bottom w:val="single" w:sz="8" w:space="0" w:color="9FB825" w:themeColor="accent5"/>
          <w:right w:val="single" w:sz="8" w:space="0" w:color="9FB825" w:themeColor="accent5"/>
        </w:tcBorders>
      </w:tcPr>
    </w:tblStylePr>
    <w:tblStylePr w:type="band1Vert">
      <w:tblPr/>
      <w:tcPr>
        <w:tcBorders>
          <w:top w:val="single" w:sz="8" w:space="0" w:color="9FB825" w:themeColor="accent5"/>
          <w:left w:val="single" w:sz="8" w:space="0" w:color="9FB825" w:themeColor="accent5"/>
          <w:bottom w:val="single" w:sz="8" w:space="0" w:color="9FB825" w:themeColor="accent5"/>
          <w:right w:val="single" w:sz="8" w:space="0" w:color="9FB825" w:themeColor="accent5"/>
        </w:tcBorders>
        <w:shd w:val="clear" w:color="auto" w:fill="EAF3C3" w:themeFill="accent5" w:themeFillTint="3F"/>
      </w:tcPr>
    </w:tblStylePr>
    <w:tblStylePr w:type="band1Horz">
      <w:tblPr/>
      <w:tcPr>
        <w:tcBorders>
          <w:top w:val="single" w:sz="8" w:space="0" w:color="9FB825" w:themeColor="accent5"/>
          <w:left w:val="single" w:sz="8" w:space="0" w:color="9FB825" w:themeColor="accent5"/>
          <w:bottom w:val="single" w:sz="8" w:space="0" w:color="9FB825" w:themeColor="accent5"/>
          <w:right w:val="single" w:sz="8" w:space="0" w:color="9FB825" w:themeColor="accent5"/>
          <w:insideV w:val="single" w:sz="8" w:space="0" w:color="9FB825" w:themeColor="accent5"/>
        </w:tcBorders>
        <w:shd w:val="clear" w:color="auto" w:fill="EAF3C3" w:themeFill="accent5" w:themeFillTint="3F"/>
      </w:tcPr>
    </w:tblStylePr>
    <w:tblStylePr w:type="band2Horz">
      <w:tblPr/>
      <w:tcPr>
        <w:tcBorders>
          <w:top w:val="single" w:sz="8" w:space="0" w:color="9FB825" w:themeColor="accent5"/>
          <w:left w:val="single" w:sz="8" w:space="0" w:color="9FB825" w:themeColor="accent5"/>
          <w:bottom w:val="single" w:sz="8" w:space="0" w:color="9FB825" w:themeColor="accent5"/>
          <w:right w:val="single" w:sz="8" w:space="0" w:color="9FB825" w:themeColor="accent5"/>
          <w:insideV w:val="single" w:sz="8" w:space="0" w:color="9FB825" w:themeColor="accent5"/>
        </w:tcBorders>
      </w:tcPr>
    </w:tblStylePr>
  </w:style>
  <w:style w:type="table" w:styleId="LightGrid-Accent6">
    <w:name w:val="Light Grid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3C55" w:themeColor="accent6"/>
        <w:left w:val="single" w:sz="8" w:space="0" w:color="003C55" w:themeColor="accent6"/>
        <w:bottom w:val="single" w:sz="8" w:space="0" w:color="003C55" w:themeColor="accent6"/>
        <w:right w:val="single" w:sz="8" w:space="0" w:color="003C55" w:themeColor="accent6"/>
        <w:insideH w:val="single" w:sz="8" w:space="0" w:color="003C55" w:themeColor="accent6"/>
        <w:insideV w:val="single" w:sz="8" w:space="0" w:color="003C55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3C55" w:themeColor="accent6"/>
          <w:left w:val="single" w:sz="8" w:space="0" w:color="003C55" w:themeColor="accent6"/>
          <w:bottom w:val="single" w:sz="18" w:space="0" w:color="003C55" w:themeColor="accent6"/>
          <w:right w:val="single" w:sz="8" w:space="0" w:color="003C55" w:themeColor="accent6"/>
          <w:insideH w:val="nil"/>
          <w:insideV w:val="single" w:sz="8" w:space="0" w:color="003C5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C55" w:themeColor="accent6"/>
          <w:left w:val="single" w:sz="8" w:space="0" w:color="003C55" w:themeColor="accent6"/>
          <w:bottom w:val="single" w:sz="8" w:space="0" w:color="003C55" w:themeColor="accent6"/>
          <w:right w:val="single" w:sz="8" w:space="0" w:color="003C55" w:themeColor="accent6"/>
          <w:insideH w:val="nil"/>
          <w:insideV w:val="single" w:sz="8" w:space="0" w:color="003C5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C55" w:themeColor="accent6"/>
          <w:left w:val="single" w:sz="8" w:space="0" w:color="003C55" w:themeColor="accent6"/>
          <w:bottom w:val="single" w:sz="8" w:space="0" w:color="003C55" w:themeColor="accent6"/>
          <w:right w:val="single" w:sz="8" w:space="0" w:color="003C55" w:themeColor="accent6"/>
        </w:tcBorders>
      </w:tcPr>
    </w:tblStylePr>
    <w:tblStylePr w:type="band1Vert">
      <w:tblPr/>
      <w:tcPr>
        <w:tcBorders>
          <w:top w:val="single" w:sz="8" w:space="0" w:color="003C55" w:themeColor="accent6"/>
          <w:left w:val="single" w:sz="8" w:space="0" w:color="003C55" w:themeColor="accent6"/>
          <w:bottom w:val="single" w:sz="8" w:space="0" w:color="003C55" w:themeColor="accent6"/>
          <w:right w:val="single" w:sz="8" w:space="0" w:color="003C55" w:themeColor="accent6"/>
        </w:tcBorders>
        <w:shd w:val="clear" w:color="auto" w:fill="96E0FF" w:themeFill="accent6" w:themeFillTint="3F"/>
      </w:tcPr>
    </w:tblStylePr>
    <w:tblStylePr w:type="band1Horz">
      <w:tblPr/>
      <w:tcPr>
        <w:tcBorders>
          <w:top w:val="single" w:sz="8" w:space="0" w:color="003C55" w:themeColor="accent6"/>
          <w:left w:val="single" w:sz="8" w:space="0" w:color="003C55" w:themeColor="accent6"/>
          <w:bottom w:val="single" w:sz="8" w:space="0" w:color="003C55" w:themeColor="accent6"/>
          <w:right w:val="single" w:sz="8" w:space="0" w:color="003C55" w:themeColor="accent6"/>
          <w:insideV w:val="single" w:sz="8" w:space="0" w:color="003C55" w:themeColor="accent6"/>
        </w:tcBorders>
        <w:shd w:val="clear" w:color="auto" w:fill="96E0FF" w:themeFill="accent6" w:themeFillTint="3F"/>
      </w:tcPr>
    </w:tblStylePr>
    <w:tblStylePr w:type="band2Horz">
      <w:tblPr/>
      <w:tcPr>
        <w:tcBorders>
          <w:top w:val="single" w:sz="8" w:space="0" w:color="003C55" w:themeColor="accent6"/>
          <w:left w:val="single" w:sz="8" w:space="0" w:color="003C55" w:themeColor="accent6"/>
          <w:bottom w:val="single" w:sz="8" w:space="0" w:color="003C55" w:themeColor="accent6"/>
          <w:right w:val="single" w:sz="8" w:space="0" w:color="003C55" w:themeColor="accent6"/>
          <w:insideV w:val="single" w:sz="8" w:space="0" w:color="003C55" w:themeColor="accent6"/>
        </w:tcBorders>
      </w:tcPr>
    </w:tblStylePr>
  </w:style>
  <w:style w:type="table" w:styleId="LightList">
    <w:name w:val="Light List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band1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</w:style>
  <w:style w:type="table" w:styleId="LightList-Accent2">
    <w:name w:val="Light List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6C8F0" w:themeColor="accent2"/>
        <w:left w:val="single" w:sz="8" w:space="0" w:color="46C8F0" w:themeColor="accent2"/>
        <w:bottom w:val="single" w:sz="8" w:space="0" w:color="46C8F0" w:themeColor="accent2"/>
        <w:right w:val="single" w:sz="8" w:space="0" w:color="46C8F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46C8F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C8F0" w:themeColor="accent2"/>
          <w:left w:val="single" w:sz="8" w:space="0" w:color="46C8F0" w:themeColor="accent2"/>
          <w:bottom w:val="single" w:sz="8" w:space="0" w:color="46C8F0" w:themeColor="accent2"/>
          <w:right w:val="single" w:sz="8" w:space="0" w:color="46C8F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C8F0" w:themeColor="accent2"/>
          <w:left w:val="single" w:sz="8" w:space="0" w:color="46C8F0" w:themeColor="accent2"/>
          <w:bottom w:val="single" w:sz="8" w:space="0" w:color="46C8F0" w:themeColor="accent2"/>
          <w:right w:val="single" w:sz="8" w:space="0" w:color="46C8F0" w:themeColor="accent2"/>
        </w:tcBorders>
      </w:tcPr>
    </w:tblStylePr>
    <w:tblStylePr w:type="band1Horz">
      <w:tblPr/>
      <w:tcPr>
        <w:tcBorders>
          <w:top w:val="single" w:sz="8" w:space="0" w:color="46C8F0" w:themeColor="accent2"/>
          <w:left w:val="single" w:sz="8" w:space="0" w:color="46C8F0" w:themeColor="accent2"/>
          <w:bottom w:val="single" w:sz="8" w:space="0" w:color="46C8F0" w:themeColor="accent2"/>
          <w:right w:val="single" w:sz="8" w:space="0" w:color="46C8F0" w:themeColor="accent2"/>
        </w:tcBorders>
      </w:tcPr>
    </w:tblStylePr>
  </w:style>
  <w:style w:type="table" w:styleId="LightList-Accent3">
    <w:name w:val="Light List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2D3C" w:themeColor="accent3"/>
        <w:left w:val="single" w:sz="8" w:space="0" w:color="FF2D3C" w:themeColor="accent3"/>
        <w:bottom w:val="single" w:sz="8" w:space="0" w:color="FF2D3C" w:themeColor="accent3"/>
        <w:right w:val="single" w:sz="8" w:space="0" w:color="FF2D3C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FF2D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2D3C" w:themeColor="accent3"/>
          <w:left w:val="single" w:sz="8" w:space="0" w:color="FF2D3C" w:themeColor="accent3"/>
          <w:bottom w:val="single" w:sz="8" w:space="0" w:color="FF2D3C" w:themeColor="accent3"/>
          <w:right w:val="single" w:sz="8" w:space="0" w:color="FF2D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2D3C" w:themeColor="accent3"/>
          <w:left w:val="single" w:sz="8" w:space="0" w:color="FF2D3C" w:themeColor="accent3"/>
          <w:bottom w:val="single" w:sz="8" w:space="0" w:color="FF2D3C" w:themeColor="accent3"/>
          <w:right w:val="single" w:sz="8" w:space="0" w:color="FF2D3C" w:themeColor="accent3"/>
        </w:tcBorders>
      </w:tcPr>
    </w:tblStylePr>
    <w:tblStylePr w:type="band1Horz">
      <w:tblPr/>
      <w:tcPr>
        <w:tcBorders>
          <w:top w:val="single" w:sz="8" w:space="0" w:color="FF2D3C" w:themeColor="accent3"/>
          <w:left w:val="single" w:sz="8" w:space="0" w:color="FF2D3C" w:themeColor="accent3"/>
          <w:bottom w:val="single" w:sz="8" w:space="0" w:color="FF2D3C" w:themeColor="accent3"/>
          <w:right w:val="single" w:sz="8" w:space="0" w:color="FF2D3C" w:themeColor="accent3"/>
        </w:tcBorders>
      </w:tcPr>
    </w:tblStylePr>
  </w:style>
  <w:style w:type="table" w:styleId="LightList-Accent4">
    <w:name w:val="Light List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885771" w:themeColor="accent4"/>
        <w:left w:val="single" w:sz="8" w:space="0" w:color="885771" w:themeColor="accent4"/>
        <w:bottom w:val="single" w:sz="8" w:space="0" w:color="885771" w:themeColor="accent4"/>
        <w:right w:val="single" w:sz="8" w:space="0" w:color="885771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88577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5771" w:themeColor="accent4"/>
          <w:left w:val="single" w:sz="8" w:space="0" w:color="885771" w:themeColor="accent4"/>
          <w:bottom w:val="single" w:sz="8" w:space="0" w:color="885771" w:themeColor="accent4"/>
          <w:right w:val="single" w:sz="8" w:space="0" w:color="88577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5771" w:themeColor="accent4"/>
          <w:left w:val="single" w:sz="8" w:space="0" w:color="885771" w:themeColor="accent4"/>
          <w:bottom w:val="single" w:sz="8" w:space="0" w:color="885771" w:themeColor="accent4"/>
          <w:right w:val="single" w:sz="8" w:space="0" w:color="885771" w:themeColor="accent4"/>
        </w:tcBorders>
      </w:tcPr>
    </w:tblStylePr>
    <w:tblStylePr w:type="band1Horz">
      <w:tblPr/>
      <w:tcPr>
        <w:tcBorders>
          <w:top w:val="single" w:sz="8" w:space="0" w:color="885771" w:themeColor="accent4"/>
          <w:left w:val="single" w:sz="8" w:space="0" w:color="885771" w:themeColor="accent4"/>
          <w:bottom w:val="single" w:sz="8" w:space="0" w:color="885771" w:themeColor="accent4"/>
          <w:right w:val="single" w:sz="8" w:space="0" w:color="885771" w:themeColor="accent4"/>
        </w:tcBorders>
      </w:tcPr>
    </w:tblStylePr>
  </w:style>
  <w:style w:type="table" w:styleId="LightList-Accent5">
    <w:name w:val="Light List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9FB825" w:themeColor="accent5"/>
        <w:left w:val="single" w:sz="8" w:space="0" w:color="9FB825" w:themeColor="accent5"/>
        <w:bottom w:val="single" w:sz="8" w:space="0" w:color="9FB825" w:themeColor="accent5"/>
        <w:right w:val="single" w:sz="8" w:space="0" w:color="9FB82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9FB82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825" w:themeColor="accent5"/>
          <w:left w:val="single" w:sz="8" w:space="0" w:color="9FB825" w:themeColor="accent5"/>
          <w:bottom w:val="single" w:sz="8" w:space="0" w:color="9FB825" w:themeColor="accent5"/>
          <w:right w:val="single" w:sz="8" w:space="0" w:color="9FB82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B825" w:themeColor="accent5"/>
          <w:left w:val="single" w:sz="8" w:space="0" w:color="9FB825" w:themeColor="accent5"/>
          <w:bottom w:val="single" w:sz="8" w:space="0" w:color="9FB825" w:themeColor="accent5"/>
          <w:right w:val="single" w:sz="8" w:space="0" w:color="9FB825" w:themeColor="accent5"/>
        </w:tcBorders>
      </w:tcPr>
    </w:tblStylePr>
    <w:tblStylePr w:type="band1Horz">
      <w:tblPr/>
      <w:tcPr>
        <w:tcBorders>
          <w:top w:val="single" w:sz="8" w:space="0" w:color="9FB825" w:themeColor="accent5"/>
          <w:left w:val="single" w:sz="8" w:space="0" w:color="9FB825" w:themeColor="accent5"/>
          <w:bottom w:val="single" w:sz="8" w:space="0" w:color="9FB825" w:themeColor="accent5"/>
          <w:right w:val="single" w:sz="8" w:space="0" w:color="9FB825" w:themeColor="accent5"/>
        </w:tcBorders>
      </w:tcPr>
    </w:tblStylePr>
  </w:style>
  <w:style w:type="table" w:styleId="LightList-Accent6">
    <w:name w:val="Light List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3C55" w:themeColor="accent6"/>
        <w:left w:val="single" w:sz="8" w:space="0" w:color="003C55" w:themeColor="accent6"/>
        <w:bottom w:val="single" w:sz="8" w:space="0" w:color="003C55" w:themeColor="accent6"/>
        <w:right w:val="single" w:sz="8" w:space="0" w:color="003C55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3C5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C55" w:themeColor="accent6"/>
          <w:left w:val="single" w:sz="8" w:space="0" w:color="003C55" w:themeColor="accent6"/>
          <w:bottom w:val="single" w:sz="8" w:space="0" w:color="003C55" w:themeColor="accent6"/>
          <w:right w:val="single" w:sz="8" w:space="0" w:color="003C5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C55" w:themeColor="accent6"/>
          <w:left w:val="single" w:sz="8" w:space="0" w:color="003C55" w:themeColor="accent6"/>
          <w:bottom w:val="single" w:sz="8" w:space="0" w:color="003C55" w:themeColor="accent6"/>
          <w:right w:val="single" w:sz="8" w:space="0" w:color="003C55" w:themeColor="accent6"/>
        </w:tcBorders>
      </w:tcPr>
    </w:tblStylePr>
    <w:tblStylePr w:type="band1Horz">
      <w:tblPr/>
      <w:tcPr>
        <w:tcBorders>
          <w:top w:val="single" w:sz="8" w:space="0" w:color="003C55" w:themeColor="accent6"/>
          <w:left w:val="single" w:sz="8" w:space="0" w:color="003C55" w:themeColor="accent6"/>
          <w:bottom w:val="single" w:sz="8" w:space="0" w:color="003C55" w:themeColor="accent6"/>
          <w:right w:val="single" w:sz="8" w:space="0" w:color="003C55" w:themeColor="accent6"/>
        </w:tcBorders>
      </w:tcPr>
    </w:tblStylePr>
  </w:style>
  <w:style w:type="table" w:styleId="LightShading">
    <w:name w:val="Light Shading"/>
    <w:basedOn w:val="TableNormal"/>
    <w:uiPriority w:val="98"/>
    <w:rsid w:val="00C6330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8"/>
    <w:rsid w:val="00C63303"/>
    <w:rPr>
      <w:color w:val="000000" w:themeColor="accent1" w:themeShade="BF"/>
    </w:rPr>
    <w:tblPr>
      <w:tblStyleRowBandSize w:val="1"/>
      <w:tblStyleColBandSize w:val="1"/>
      <w:tblBorders>
        <w:top w:val="single" w:sz="8" w:space="0" w:color="000000" w:themeColor="accent1"/>
        <w:bottom w:val="single" w:sz="8" w:space="0" w:color="000000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0000" w:themeColor="accent1"/>
          <w:left w:val="nil"/>
          <w:bottom w:val="single" w:sz="8" w:space="0" w:color="00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1"/>
          <w:left w:val="nil"/>
          <w:bottom w:val="single" w:sz="8" w:space="0" w:color="00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</w:style>
  <w:style w:type="table" w:styleId="LightShading-Accent2">
    <w:name w:val="Light Shading Accent 2"/>
    <w:basedOn w:val="TableNormal"/>
    <w:uiPriority w:val="98"/>
    <w:rsid w:val="00C63303"/>
    <w:rPr>
      <w:color w:val="11A8D6" w:themeColor="accent2" w:themeShade="BF"/>
    </w:rPr>
    <w:tblPr>
      <w:tblStyleRowBandSize w:val="1"/>
      <w:tblStyleColBandSize w:val="1"/>
      <w:tblBorders>
        <w:top w:val="single" w:sz="8" w:space="0" w:color="46C8F0" w:themeColor="accent2"/>
        <w:bottom w:val="single" w:sz="8" w:space="0" w:color="46C8F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46C8F0" w:themeColor="accent2"/>
          <w:left w:val="nil"/>
          <w:bottom w:val="single" w:sz="8" w:space="0" w:color="46C8F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C8F0" w:themeColor="accent2"/>
          <w:left w:val="nil"/>
          <w:bottom w:val="single" w:sz="8" w:space="0" w:color="46C8F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F1F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F1FB" w:themeFill="accent2" w:themeFillTint="3F"/>
      </w:tcPr>
    </w:tblStylePr>
  </w:style>
  <w:style w:type="table" w:styleId="LightShading-Accent3">
    <w:name w:val="Light Shading Accent 3"/>
    <w:basedOn w:val="TableNormal"/>
    <w:uiPriority w:val="98"/>
    <w:rsid w:val="00C63303"/>
    <w:rPr>
      <w:color w:val="E0000F" w:themeColor="accent3" w:themeShade="BF"/>
    </w:rPr>
    <w:tblPr>
      <w:tblStyleRowBandSize w:val="1"/>
      <w:tblStyleColBandSize w:val="1"/>
      <w:tblBorders>
        <w:top w:val="single" w:sz="8" w:space="0" w:color="FF2D3C" w:themeColor="accent3"/>
        <w:bottom w:val="single" w:sz="8" w:space="0" w:color="FF2D3C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FF2D3C" w:themeColor="accent3"/>
          <w:left w:val="nil"/>
          <w:bottom w:val="single" w:sz="8" w:space="0" w:color="FF2D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2D3C" w:themeColor="accent3"/>
          <w:left w:val="nil"/>
          <w:bottom w:val="single" w:sz="8" w:space="0" w:color="FF2D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B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BCE" w:themeFill="accent3" w:themeFillTint="3F"/>
      </w:tcPr>
    </w:tblStylePr>
  </w:style>
  <w:style w:type="table" w:styleId="LightShading-Accent4">
    <w:name w:val="Light Shading Accent 4"/>
    <w:basedOn w:val="TableNormal"/>
    <w:uiPriority w:val="98"/>
    <w:rsid w:val="00C63303"/>
    <w:rPr>
      <w:color w:val="654154" w:themeColor="accent4" w:themeShade="BF"/>
    </w:rPr>
    <w:tblPr>
      <w:tblStyleRowBandSize w:val="1"/>
      <w:tblStyleColBandSize w:val="1"/>
      <w:tblBorders>
        <w:top w:val="single" w:sz="8" w:space="0" w:color="885771" w:themeColor="accent4"/>
        <w:bottom w:val="single" w:sz="8" w:space="0" w:color="885771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885771" w:themeColor="accent4"/>
          <w:left w:val="nil"/>
          <w:bottom w:val="single" w:sz="8" w:space="0" w:color="88577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5771" w:themeColor="accent4"/>
          <w:left w:val="nil"/>
          <w:bottom w:val="single" w:sz="8" w:space="0" w:color="88577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3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3DB" w:themeFill="accent4" w:themeFillTint="3F"/>
      </w:tcPr>
    </w:tblStylePr>
  </w:style>
  <w:style w:type="table" w:styleId="LightShading-Accent5">
    <w:name w:val="Light Shading Accent 5"/>
    <w:basedOn w:val="TableNormal"/>
    <w:uiPriority w:val="98"/>
    <w:rsid w:val="00C63303"/>
    <w:rPr>
      <w:color w:val="76891B" w:themeColor="accent5" w:themeShade="BF"/>
    </w:rPr>
    <w:tblPr>
      <w:tblStyleRowBandSize w:val="1"/>
      <w:tblStyleColBandSize w:val="1"/>
      <w:tblBorders>
        <w:top w:val="single" w:sz="8" w:space="0" w:color="9FB825" w:themeColor="accent5"/>
        <w:bottom w:val="single" w:sz="8" w:space="0" w:color="9FB82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9FB825" w:themeColor="accent5"/>
          <w:left w:val="nil"/>
          <w:bottom w:val="single" w:sz="8" w:space="0" w:color="9FB82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B825" w:themeColor="accent5"/>
          <w:left w:val="nil"/>
          <w:bottom w:val="single" w:sz="8" w:space="0" w:color="9FB82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3C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F3C3" w:themeFill="accent5" w:themeFillTint="3F"/>
      </w:tcPr>
    </w:tblStylePr>
  </w:style>
  <w:style w:type="table" w:styleId="LightShading-Accent6">
    <w:name w:val="Light Shading Accent 6"/>
    <w:basedOn w:val="TableNormal"/>
    <w:uiPriority w:val="98"/>
    <w:rsid w:val="00C63303"/>
    <w:rPr>
      <w:color w:val="002C3F" w:themeColor="accent6" w:themeShade="BF"/>
    </w:rPr>
    <w:tblPr>
      <w:tblStyleRowBandSize w:val="1"/>
      <w:tblStyleColBandSize w:val="1"/>
      <w:tblBorders>
        <w:top w:val="single" w:sz="8" w:space="0" w:color="003C55" w:themeColor="accent6"/>
        <w:bottom w:val="single" w:sz="8" w:space="0" w:color="003C55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3C55" w:themeColor="accent6"/>
          <w:left w:val="nil"/>
          <w:bottom w:val="single" w:sz="8" w:space="0" w:color="003C5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C55" w:themeColor="accent6"/>
          <w:left w:val="nil"/>
          <w:bottom w:val="single" w:sz="8" w:space="0" w:color="003C5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E0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6E0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C63303"/>
    <w:rPr>
      <w:rFonts w:asciiTheme="minorHAnsi" w:hAnsiTheme="minorHAnsi" w:cstheme="minorHAnsi"/>
    </w:rPr>
  </w:style>
  <w:style w:type="paragraph" w:styleId="List">
    <w:name w:val="List"/>
    <w:basedOn w:val="Normal"/>
    <w:uiPriority w:val="99"/>
    <w:semiHidden/>
    <w:rsid w:val="00C6330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C6330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C6330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C63303"/>
    <w:pPr>
      <w:ind w:left="1132" w:hanging="283"/>
      <w:contextualSpacing/>
    </w:pPr>
  </w:style>
  <w:style w:type="paragraph" w:styleId="ListBullet2">
    <w:name w:val="List Bullet 2"/>
    <w:basedOn w:val="Normal"/>
    <w:uiPriority w:val="6"/>
    <w:qFormat/>
    <w:rsid w:val="00906B61"/>
    <w:pPr>
      <w:numPr>
        <w:ilvl w:val="1"/>
        <w:numId w:val="39"/>
      </w:numPr>
    </w:pPr>
  </w:style>
  <w:style w:type="paragraph" w:styleId="ListBullet4">
    <w:name w:val="List Bullet 4"/>
    <w:basedOn w:val="Normal"/>
    <w:uiPriority w:val="99"/>
    <w:semiHidden/>
    <w:rsid w:val="00C63303"/>
    <w:pPr>
      <w:numPr>
        <w:numId w:val="1"/>
      </w:numPr>
      <w:contextualSpacing/>
    </w:pPr>
  </w:style>
  <w:style w:type="paragraph" w:styleId="ListBullet5">
    <w:name w:val="List Bullet 5"/>
    <w:basedOn w:val="Normal"/>
    <w:uiPriority w:val="99"/>
    <w:semiHidden/>
    <w:rsid w:val="00C63303"/>
    <w:pPr>
      <w:numPr>
        <w:numId w:val="2"/>
      </w:numPr>
      <w:contextualSpacing/>
    </w:pPr>
  </w:style>
  <w:style w:type="paragraph" w:styleId="ListContinue">
    <w:name w:val="List Continue"/>
    <w:basedOn w:val="Normal"/>
    <w:uiPriority w:val="99"/>
    <w:semiHidden/>
    <w:rsid w:val="00C63303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C63303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C63303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C63303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C63303"/>
    <w:pPr>
      <w:ind w:left="1415"/>
      <w:contextualSpacing/>
    </w:pPr>
  </w:style>
  <w:style w:type="paragraph" w:styleId="ListNumber">
    <w:name w:val="List Number"/>
    <w:basedOn w:val="Normal"/>
    <w:uiPriority w:val="7"/>
    <w:qFormat/>
    <w:rsid w:val="006C5C6A"/>
    <w:pPr>
      <w:numPr>
        <w:numId w:val="28"/>
      </w:numPr>
    </w:pPr>
  </w:style>
  <w:style w:type="paragraph" w:styleId="ListNumber2">
    <w:name w:val="List Number 2"/>
    <w:basedOn w:val="Normal"/>
    <w:uiPriority w:val="7"/>
    <w:qFormat/>
    <w:rsid w:val="006C5C6A"/>
    <w:pPr>
      <w:numPr>
        <w:ilvl w:val="1"/>
        <w:numId w:val="28"/>
      </w:numPr>
    </w:pPr>
  </w:style>
  <w:style w:type="paragraph" w:styleId="ListNumber4">
    <w:name w:val="List Number 4"/>
    <w:basedOn w:val="Normal"/>
    <w:uiPriority w:val="99"/>
    <w:semiHidden/>
    <w:rsid w:val="00C63303"/>
    <w:pPr>
      <w:numPr>
        <w:numId w:val="3"/>
      </w:numPr>
      <w:contextualSpacing/>
    </w:pPr>
  </w:style>
  <w:style w:type="paragraph" w:styleId="ListNumber5">
    <w:name w:val="List Number 5"/>
    <w:basedOn w:val="Normal"/>
    <w:uiPriority w:val="99"/>
    <w:semiHidden/>
    <w:rsid w:val="00C63303"/>
    <w:pPr>
      <w:numPr>
        <w:numId w:val="4"/>
      </w:numPr>
      <w:contextualSpacing/>
    </w:pPr>
  </w:style>
  <w:style w:type="paragraph" w:styleId="MacroText">
    <w:name w:val="macro"/>
    <w:link w:val="MacroTextChar"/>
    <w:uiPriority w:val="99"/>
    <w:semiHidden/>
    <w:rsid w:val="00C6330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djustRightInd w:val="0"/>
      <w:snapToGrid w:val="0"/>
      <w:spacing w:line="240" w:lineRule="atLeast"/>
    </w:pPr>
    <w:rPr>
      <w:rFonts w:asciiTheme="minorHAnsi" w:hAnsiTheme="minorHAnsi" w:cstheme="minorHAnsi"/>
      <w:kern w:val="20"/>
      <w:lang w:val="en-AU" w:eastAsia="zh-CN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33062"/>
    <w:rPr>
      <w:rFonts w:asciiTheme="minorHAnsi" w:hAnsiTheme="minorHAnsi" w:cstheme="minorHAnsi"/>
      <w:kern w:val="20"/>
      <w:lang w:val="en-AU" w:eastAsia="zh-CN"/>
    </w:rPr>
  </w:style>
  <w:style w:type="table" w:styleId="MediumGrid1">
    <w:name w:val="Medium Grid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04040" w:themeColor="accent1" w:themeTint="BF"/>
        <w:left w:val="single" w:sz="8" w:space="0" w:color="404040" w:themeColor="accent1" w:themeTint="BF"/>
        <w:bottom w:val="single" w:sz="8" w:space="0" w:color="404040" w:themeColor="accent1" w:themeTint="BF"/>
        <w:right w:val="single" w:sz="8" w:space="0" w:color="404040" w:themeColor="accent1" w:themeTint="BF"/>
        <w:insideH w:val="single" w:sz="8" w:space="0" w:color="404040" w:themeColor="accent1" w:themeTint="BF"/>
        <w:insideV w:val="single" w:sz="8" w:space="0" w:color="404040" w:themeColor="accent1" w:themeTint="BF"/>
      </w:tblBorders>
    </w:tblPr>
    <w:tcPr>
      <w:shd w:val="clear" w:color="auto" w:fill="C0C0C0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shd w:val="clear" w:color="auto" w:fill="808080" w:themeFill="accent1" w:themeFillTint="7F"/>
      </w:tcPr>
    </w:tblStylePr>
  </w:style>
  <w:style w:type="table" w:styleId="MediumGrid1-Accent2">
    <w:name w:val="Medium Grid 1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74D5F3" w:themeColor="accent2" w:themeTint="BF"/>
        <w:left w:val="single" w:sz="8" w:space="0" w:color="74D5F3" w:themeColor="accent2" w:themeTint="BF"/>
        <w:bottom w:val="single" w:sz="8" w:space="0" w:color="74D5F3" w:themeColor="accent2" w:themeTint="BF"/>
        <w:right w:val="single" w:sz="8" w:space="0" w:color="74D5F3" w:themeColor="accent2" w:themeTint="BF"/>
        <w:insideH w:val="single" w:sz="8" w:space="0" w:color="74D5F3" w:themeColor="accent2" w:themeTint="BF"/>
        <w:insideV w:val="single" w:sz="8" w:space="0" w:color="74D5F3" w:themeColor="accent2" w:themeTint="BF"/>
      </w:tblBorders>
    </w:tblPr>
    <w:tcPr>
      <w:shd w:val="clear" w:color="auto" w:fill="D1F1FB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D5F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E3F7" w:themeFill="accent2" w:themeFillTint="7F"/>
      </w:tcPr>
    </w:tblStylePr>
    <w:tblStylePr w:type="band1Horz">
      <w:tblPr/>
      <w:tcPr>
        <w:shd w:val="clear" w:color="auto" w:fill="A2E3F7" w:themeFill="accent2" w:themeFillTint="7F"/>
      </w:tcPr>
    </w:tblStylePr>
  </w:style>
  <w:style w:type="table" w:styleId="MediumGrid1-Accent3">
    <w:name w:val="Medium Grid 1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616C" w:themeColor="accent3" w:themeTint="BF"/>
        <w:left w:val="single" w:sz="8" w:space="0" w:color="FF616C" w:themeColor="accent3" w:themeTint="BF"/>
        <w:bottom w:val="single" w:sz="8" w:space="0" w:color="FF616C" w:themeColor="accent3" w:themeTint="BF"/>
        <w:right w:val="single" w:sz="8" w:space="0" w:color="FF616C" w:themeColor="accent3" w:themeTint="BF"/>
        <w:insideH w:val="single" w:sz="8" w:space="0" w:color="FF616C" w:themeColor="accent3" w:themeTint="BF"/>
        <w:insideV w:val="single" w:sz="8" w:space="0" w:color="FF616C" w:themeColor="accent3" w:themeTint="BF"/>
      </w:tblBorders>
    </w:tblPr>
    <w:tcPr>
      <w:shd w:val="clear" w:color="auto" w:fill="FFCBCE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1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69D" w:themeFill="accent3" w:themeFillTint="7F"/>
      </w:tcPr>
    </w:tblStylePr>
    <w:tblStylePr w:type="band1Horz">
      <w:tblPr/>
      <w:tcPr>
        <w:shd w:val="clear" w:color="auto" w:fill="FF969D" w:themeFill="accent3" w:themeFillTint="7F"/>
      </w:tcPr>
    </w:tblStylePr>
  </w:style>
  <w:style w:type="table" w:styleId="MediumGrid1-Accent4">
    <w:name w:val="Medium Grid 1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AB7B94" w:themeColor="accent4" w:themeTint="BF"/>
        <w:left w:val="single" w:sz="8" w:space="0" w:color="AB7B94" w:themeColor="accent4" w:themeTint="BF"/>
        <w:bottom w:val="single" w:sz="8" w:space="0" w:color="AB7B94" w:themeColor="accent4" w:themeTint="BF"/>
        <w:right w:val="single" w:sz="8" w:space="0" w:color="AB7B94" w:themeColor="accent4" w:themeTint="BF"/>
        <w:insideH w:val="single" w:sz="8" w:space="0" w:color="AB7B94" w:themeColor="accent4" w:themeTint="BF"/>
        <w:insideV w:val="single" w:sz="8" w:space="0" w:color="AB7B94" w:themeColor="accent4" w:themeTint="BF"/>
      </w:tblBorders>
    </w:tblPr>
    <w:tcPr>
      <w:shd w:val="clear" w:color="auto" w:fill="E3D3DB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7B9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A7B8" w:themeFill="accent4" w:themeFillTint="7F"/>
      </w:tcPr>
    </w:tblStylePr>
    <w:tblStylePr w:type="band1Horz">
      <w:tblPr/>
      <w:tcPr>
        <w:shd w:val="clear" w:color="auto" w:fill="C7A7B8" w:themeFill="accent4" w:themeFillTint="7F"/>
      </w:tcPr>
    </w:tblStylePr>
  </w:style>
  <w:style w:type="table" w:styleId="MediumGrid1-Accent5">
    <w:name w:val="Medium Grid 1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C1DA4A" w:themeColor="accent5" w:themeTint="BF"/>
        <w:left w:val="single" w:sz="8" w:space="0" w:color="C1DA4A" w:themeColor="accent5" w:themeTint="BF"/>
        <w:bottom w:val="single" w:sz="8" w:space="0" w:color="C1DA4A" w:themeColor="accent5" w:themeTint="BF"/>
        <w:right w:val="single" w:sz="8" w:space="0" w:color="C1DA4A" w:themeColor="accent5" w:themeTint="BF"/>
        <w:insideH w:val="single" w:sz="8" w:space="0" w:color="C1DA4A" w:themeColor="accent5" w:themeTint="BF"/>
        <w:insideV w:val="single" w:sz="8" w:space="0" w:color="C1DA4A" w:themeColor="accent5" w:themeTint="BF"/>
      </w:tblBorders>
    </w:tblPr>
    <w:tcPr>
      <w:shd w:val="clear" w:color="auto" w:fill="EAF3C3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DA4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87" w:themeFill="accent5" w:themeFillTint="7F"/>
      </w:tcPr>
    </w:tblStylePr>
    <w:tblStylePr w:type="band1Horz">
      <w:tblPr/>
      <w:tcPr>
        <w:shd w:val="clear" w:color="auto" w:fill="D6E787" w:themeFill="accent5" w:themeFillTint="7F"/>
      </w:tcPr>
    </w:tblStylePr>
  </w:style>
  <w:style w:type="table" w:styleId="MediumGrid1-Accent6">
    <w:name w:val="Medium Grid 1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87BF" w:themeColor="accent6" w:themeTint="BF"/>
        <w:left w:val="single" w:sz="8" w:space="0" w:color="0087BF" w:themeColor="accent6" w:themeTint="BF"/>
        <w:bottom w:val="single" w:sz="8" w:space="0" w:color="0087BF" w:themeColor="accent6" w:themeTint="BF"/>
        <w:right w:val="single" w:sz="8" w:space="0" w:color="0087BF" w:themeColor="accent6" w:themeTint="BF"/>
        <w:insideH w:val="single" w:sz="8" w:space="0" w:color="0087BF" w:themeColor="accent6" w:themeTint="BF"/>
        <w:insideV w:val="single" w:sz="8" w:space="0" w:color="0087BF" w:themeColor="accent6" w:themeTint="BF"/>
      </w:tblBorders>
    </w:tblPr>
    <w:tcPr>
      <w:shd w:val="clear" w:color="auto" w:fill="96E0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7B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BC0FF" w:themeFill="accent6" w:themeFillTint="7F"/>
      </w:tcPr>
    </w:tblStylePr>
    <w:tblStylePr w:type="band1Horz">
      <w:tblPr/>
      <w:tcPr>
        <w:shd w:val="clear" w:color="auto" w:fill="2BC0FF" w:themeFill="accent6" w:themeFillTint="7F"/>
      </w:tcPr>
    </w:tblStylePr>
  </w:style>
  <w:style w:type="table" w:styleId="MediumGrid2">
    <w:name w:val="Medium Grid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  <w:insideH w:val="single" w:sz="8" w:space="0" w:color="000000" w:themeColor="accent1"/>
        <w:insideV w:val="single" w:sz="8" w:space="0" w:color="000000" w:themeColor="accent1"/>
      </w:tblBorders>
    </w:tblPr>
    <w:tcPr>
      <w:shd w:val="clear" w:color="auto" w:fill="C0C0C0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6E6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1" w:themeFillTint="33"/>
      </w:tc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tcBorders>
          <w:insideH w:val="single" w:sz="6" w:space="0" w:color="000000" w:themeColor="accent1"/>
          <w:insideV w:val="single" w:sz="6" w:space="0" w:color="000000" w:themeColor="accent1"/>
        </w:tcBorders>
        <w:shd w:val="clear" w:color="auto" w:fill="8080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6C8F0" w:themeColor="accent2"/>
        <w:left w:val="single" w:sz="8" w:space="0" w:color="46C8F0" w:themeColor="accent2"/>
        <w:bottom w:val="single" w:sz="8" w:space="0" w:color="46C8F0" w:themeColor="accent2"/>
        <w:right w:val="single" w:sz="8" w:space="0" w:color="46C8F0" w:themeColor="accent2"/>
        <w:insideH w:val="single" w:sz="8" w:space="0" w:color="46C8F0" w:themeColor="accent2"/>
        <w:insideV w:val="single" w:sz="8" w:space="0" w:color="46C8F0" w:themeColor="accent2"/>
      </w:tblBorders>
    </w:tblPr>
    <w:tcPr>
      <w:shd w:val="clear" w:color="auto" w:fill="D1F1FB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C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4FC" w:themeFill="accent2" w:themeFillTint="33"/>
      </w:tcPr>
    </w:tblStylePr>
    <w:tblStylePr w:type="band1Vert">
      <w:tblPr/>
      <w:tcPr>
        <w:shd w:val="clear" w:color="auto" w:fill="A2E3F7" w:themeFill="accent2" w:themeFillTint="7F"/>
      </w:tcPr>
    </w:tblStylePr>
    <w:tblStylePr w:type="band1Horz">
      <w:tblPr/>
      <w:tcPr>
        <w:tcBorders>
          <w:insideH w:val="single" w:sz="6" w:space="0" w:color="46C8F0" w:themeColor="accent2"/>
          <w:insideV w:val="single" w:sz="6" w:space="0" w:color="46C8F0" w:themeColor="accent2"/>
        </w:tcBorders>
        <w:shd w:val="clear" w:color="auto" w:fill="A2E3F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2D3C" w:themeColor="accent3"/>
        <w:left w:val="single" w:sz="8" w:space="0" w:color="FF2D3C" w:themeColor="accent3"/>
        <w:bottom w:val="single" w:sz="8" w:space="0" w:color="FF2D3C" w:themeColor="accent3"/>
        <w:right w:val="single" w:sz="8" w:space="0" w:color="FF2D3C" w:themeColor="accent3"/>
        <w:insideH w:val="single" w:sz="8" w:space="0" w:color="FF2D3C" w:themeColor="accent3"/>
        <w:insideV w:val="single" w:sz="8" w:space="0" w:color="FF2D3C" w:themeColor="accent3"/>
      </w:tblBorders>
    </w:tblPr>
    <w:tcPr>
      <w:shd w:val="clear" w:color="auto" w:fill="FFCBCE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FE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5D7" w:themeFill="accent3" w:themeFillTint="33"/>
      </w:tcPr>
    </w:tblStylePr>
    <w:tblStylePr w:type="band1Vert">
      <w:tblPr/>
      <w:tcPr>
        <w:shd w:val="clear" w:color="auto" w:fill="FF969D" w:themeFill="accent3" w:themeFillTint="7F"/>
      </w:tcPr>
    </w:tblStylePr>
    <w:tblStylePr w:type="band1Horz">
      <w:tblPr/>
      <w:tcPr>
        <w:tcBorders>
          <w:insideH w:val="single" w:sz="6" w:space="0" w:color="FF2D3C" w:themeColor="accent3"/>
          <w:insideV w:val="single" w:sz="6" w:space="0" w:color="FF2D3C" w:themeColor="accent3"/>
        </w:tcBorders>
        <w:shd w:val="clear" w:color="auto" w:fill="FF96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85771" w:themeColor="accent4"/>
        <w:left w:val="single" w:sz="8" w:space="0" w:color="885771" w:themeColor="accent4"/>
        <w:bottom w:val="single" w:sz="8" w:space="0" w:color="885771" w:themeColor="accent4"/>
        <w:right w:val="single" w:sz="8" w:space="0" w:color="885771" w:themeColor="accent4"/>
        <w:insideH w:val="single" w:sz="8" w:space="0" w:color="885771" w:themeColor="accent4"/>
        <w:insideV w:val="single" w:sz="8" w:space="0" w:color="885771" w:themeColor="accent4"/>
      </w:tblBorders>
    </w:tblPr>
    <w:tcPr>
      <w:shd w:val="clear" w:color="auto" w:fill="E3D3DB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4ED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BE2" w:themeFill="accent4" w:themeFillTint="33"/>
      </w:tcPr>
    </w:tblStylePr>
    <w:tblStylePr w:type="band1Vert">
      <w:tblPr/>
      <w:tcPr>
        <w:shd w:val="clear" w:color="auto" w:fill="C7A7B8" w:themeFill="accent4" w:themeFillTint="7F"/>
      </w:tcPr>
    </w:tblStylePr>
    <w:tblStylePr w:type="band1Horz">
      <w:tblPr/>
      <w:tcPr>
        <w:tcBorders>
          <w:insideH w:val="single" w:sz="6" w:space="0" w:color="885771" w:themeColor="accent4"/>
          <w:insideV w:val="single" w:sz="6" w:space="0" w:color="885771" w:themeColor="accent4"/>
        </w:tcBorders>
        <w:shd w:val="clear" w:color="auto" w:fill="C7A7B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FB825" w:themeColor="accent5"/>
        <w:left w:val="single" w:sz="8" w:space="0" w:color="9FB825" w:themeColor="accent5"/>
        <w:bottom w:val="single" w:sz="8" w:space="0" w:color="9FB825" w:themeColor="accent5"/>
        <w:right w:val="single" w:sz="8" w:space="0" w:color="9FB825" w:themeColor="accent5"/>
        <w:insideH w:val="single" w:sz="8" w:space="0" w:color="9FB825" w:themeColor="accent5"/>
        <w:insideV w:val="single" w:sz="8" w:space="0" w:color="9FB825" w:themeColor="accent5"/>
      </w:tblBorders>
    </w:tblPr>
    <w:tcPr>
      <w:shd w:val="clear" w:color="auto" w:fill="EAF3C3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7FAE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5CE" w:themeFill="accent5" w:themeFillTint="33"/>
      </w:tcPr>
    </w:tblStylePr>
    <w:tblStylePr w:type="band1Vert">
      <w:tblPr/>
      <w:tcPr>
        <w:shd w:val="clear" w:color="auto" w:fill="D6E787" w:themeFill="accent5" w:themeFillTint="7F"/>
      </w:tcPr>
    </w:tblStylePr>
    <w:tblStylePr w:type="band1Horz">
      <w:tblPr/>
      <w:tcPr>
        <w:tcBorders>
          <w:insideH w:val="single" w:sz="6" w:space="0" w:color="9FB825" w:themeColor="accent5"/>
          <w:insideV w:val="single" w:sz="6" w:space="0" w:color="9FB825" w:themeColor="accent5"/>
        </w:tcBorders>
        <w:shd w:val="clear" w:color="auto" w:fill="D6E78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3C55" w:themeColor="accent6"/>
        <w:left w:val="single" w:sz="8" w:space="0" w:color="003C55" w:themeColor="accent6"/>
        <w:bottom w:val="single" w:sz="8" w:space="0" w:color="003C55" w:themeColor="accent6"/>
        <w:right w:val="single" w:sz="8" w:space="0" w:color="003C55" w:themeColor="accent6"/>
        <w:insideH w:val="single" w:sz="8" w:space="0" w:color="003C55" w:themeColor="accent6"/>
        <w:insideV w:val="single" w:sz="8" w:space="0" w:color="003C55" w:themeColor="accent6"/>
      </w:tblBorders>
    </w:tblPr>
    <w:tcPr>
      <w:shd w:val="clear" w:color="auto" w:fill="96E0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5F2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E6FF" w:themeFill="accent6" w:themeFillTint="33"/>
      </w:tcPr>
    </w:tblStylePr>
    <w:tblStylePr w:type="band1Vert">
      <w:tblPr/>
      <w:tcPr>
        <w:shd w:val="clear" w:color="auto" w:fill="2BC0FF" w:themeFill="accent6" w:themeFillTint="7F"/>
      </w:tcPr>
    </w:tblStylePr>
    <w:tblStylePr w:type="band1Horz">
      <w:tblPr/>
      <w:tcPr>
        <w:tcBorders>
          <w:insideH w:val="single" w:sz="6" w:space="0" w:color="003C55" w:themeColor="accent6"/>
          <w:insideV w:val="single" w:sz="6" w:space="0" w:color="003C55" w:themeColor="accent6"/>
        </w:tcBorders>
        <w:shd w:val="clear" w:color="auto" w:fill="2BC0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accent1" w:themeFillTint="7F"/>
      </w:tcPr>
    </w:tblStylePr>
  </w:style>
  <w:style w:type="table" w:styleId="MediumGrid3-Accent2">
    <w:name w:val="Medium Grid 3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F1FB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8F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8F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6C8F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6C8F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E3F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E3F7" w:themeFill="accent2" w:themeFillTint="7F"/>
      </w:tcPr>
    </w:tblStylePr>
  </w:style>
  <w:style w:type="table" w:styleId="MediumGrid3-Accent3">
    <w:name w:val="Medium Grid 3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BCE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2D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2D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2D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2D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6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69D" w:themeFill="accent3" w:themeFillTint="7F"/>
      </w:tcPr>
    </w:tblStylePr>
  </w:style>
  <w:style w:type="table" w:styleId="MediumGrid3-Accent4">
    <w:name w:val="Medium Grid 3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3DB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577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577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577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577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A7B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A7B8" w:themeFill="accent4" w:themeFillTint="7F"/>
      </w:tcPr>
    </w:tblStylePr>
  </w:style>
  <w:style w:type="table" w:styleId="MediumGrid3-Accent5">
    <w:name w:val="Medium Grid 3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F3C3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B82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B82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B82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B82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E78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E787" w:themeFill="accent5" w:themeFillTint="7F"/>
      </w:tcPr>
    </w:tblStylePr>
  </w:style>
  <w:style w:type="table" w:styleId="MediumGrid3-Accent6">
    <w:name w:val="Medium Grid 3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6E0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C5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C5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C5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C5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BC0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BC0FF" w:themeFill="accent6" w:themeFillTint="7F"/>
      </w:tcPr>
    </w:tblStylePr>
  </w:style>
  <w:style w:type="table" w:styleId="MediumList1">
    <w:name w:val="Medium Lis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bottom w:val="single" w:sz="8" w:space="0" w:color="000000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0000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accent1"/>
          <w:bottom w:val="single" w:sz="8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1"/>
          <w:bottom w:val="single" w:sz="8" w:space="0" w:color="000000" w:themeColor="accent1"/>
        </w:tcBorders>
      </w:tcPr>
    </w:tblStylePr>
    <w:tblStylePr w:type="band1Vert">
      <w:tblPr/>
      <w:tcPr>
        <w:shd w:val="clear" w:color="auto" w:fill="C0C0C0" w:themeFill="accent1" w:themeFillTint="3F"/>
      </w:tcPr>
    </w:tblStylePr>
    <w:tblStylePr w:type="band1Horz">
      <w:tblPr/>
      <w:tcPr>
        <w:shd w:val="clear" w:color="auto" w:fill="C0C0C0" w:themeFill="accent1" w:themeFillTint="3F"/>
      </w:tcPr>
    </w:tblStylePr>
  </w:style>
  <w:style w:type="table" w:styleId="MediumList1-Accent2">
    <w:name w:val="Medium List 1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46C8F0" w:themeColor="accent2"/>
        <w:bottom w:val="single" w:sz="8" w:space="0" w:color="46C8F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46C8F0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6C8F0" w:themeColor="accent2"/>
          <w:bottom w:val="single" w:sz="8" w:space="0" w:color="46C8F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6C8F0" w:themeColor="accent2"/>
          <w:bottom w:val="single" w:sz="8" w:space="0" w:color="46C8F0" w:themeColor="accent2"/>
        </w:tcBorders>
      </w:tcPr>
    </w:tblStylePr>
    <w:tblStylePr w:type="band1Vert">
      <w:tblPr/>
      <w:tcPr>
        <w:shd w:val="clear" w:color="auto" w:fill="D1F1FB" w:themeFill="accent2" w:themeFillTint="3F"/>
      </w:tcPr>
    </w:tblStylePr>
    <w:tblStylePr w:type="band1Horz">
      <w:tblPr/>
      <w:tcPr>
        <w:shd w:val="clear" w:color="auto" w:fill="D1F1FB" w:themeFill="accent2" w:themeFillTint="3F"/>
      </w:tcPr>
    </w:tblStylePr>
  </w:style>
  <w:style w:type="table" w:styleId="MediumList1-Accent3">
    <w:name w:val="Medium List 1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FF2D3C" w:themeColor="accent3"/>
        <w:bottom w:val="single" w:sz="8" w:space="0" w:color="FF2D3C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FF2D3C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2D3C" w:themeColor="accent3"/>
          <w:bottom w:val="single" w:sz="8" w:space="0" w:color="FF2D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2D3C" w:themeColor="accent3"/>
          <w:bottom w:val="single" w:sz="8" w:space="0" w:color="FF2D3C" w:themeColor="accent3"/>
        </w:tcBorders>
      </w:tcPr>
    </w:tblStylePr>
    <w:tblStylePr w:type="band1Vert">
      <w:tblPr/>
      <w:tcPr>
        <w:shd w:val="clear" w:color="auto" w:fill="FFCBCE" w:themeFill="accent3" w:themeFillTint="3F"/>
      </w:tcPr>
    </w:tblStylePr>
    <w:tblStylePr w:type="band1Horz">
      <w:tblPr/>
      <w:tcPr>
        <w:shd w:val="clear" w:color="auto" w:fill="FFCBCE" w:themeFill="accent3" w:themeFillTint="3F"/>
      </w:tcPr>
    </w:tblStylePr>
  </w:style>
  <w:style w:type="table" w:styleId="MediumList1-Accent4">
    <w:name w:val="Medium List 1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885771" w:themeColor="accent4"/>
        <w:bottom w:val="single" w:sz="8" w:space="0" w:color="885771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885771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85771" w:themeColor="accent4"/>
          <w:bottom w:val="single" w:sz="8" w:space="0" w:color="88577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5771" w:themeColor="accent4"/>
          <w:bottom w:val="single" w:sz="8" w:space="0" w:color="885771" w:themeColor="accent4"/>
        </w:tcBorders>
      </w:tcPr>
    </w:tblStylePr>
    <w:tblStylePr w:type="band1Vert">
      <w:tblPr/>
      <w:tcPr>
        <w:shd w:val="clear" w:color="auto" w:fill="E3D3DB" w:themeFill="accent4" w:themeFillTint="3F"/>
      </w:tcPr>
    </w:tblStylePr>
    <w:tblStylePr w:type="band1Horz">
      <w:tblPr/>
      <w:tcPr>
        <w:shd w:val="clear" w:color="auto" w:fill="E3D3DB" w:themeFill="accent4" w:themeFillTint="3F"/>
      </w:tcPr>
    </w:tblStylePr>
  </w:style>
  <w:style w:type="table" w:styleId="MediumList1-Accent5">
    <w:name w:val="Medium List 1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9FB825" w:themeColor="accent5"/>
        <w:bottom w:val="single" w:sz="8" w:space="0" w:color="9FB82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9FB825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FB825" w:themeColor="accent5"/>
          <w:bottom w:val="single" w:sz="8" w:space="0" w:color="9FB82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B825" w:themeColor="accent5"/>
          <w:bottom w:val="single" w:sz="8" w:space="0" w:color="9FB825" w:themeColor="accent5"/>
        </w:tcBorders>
      </w:tcPr>
    </w:tblStylePr>
    <w:tblStylePr w:type="band1Vert">
      <w:tblPr/>
      <w:tcPr>
        <w:shd w:val="clear" w:color="auto" w:fill="EAF3C3" w:themeFill="accent5" w:themeFillTint="3F"/>
      </w:tcPr>
    </w:tblStylePr>
    <w:tblStylePr w:type="band1Horz">
      <w:tblPr/>
      <w:tcPr>
        <w:shd w:val="clear" w:color="auto" w:fill="EAF3C3" w:themeFill="accent5" w:themeFillTint="3F"/>
      </w:tcPr>
    </w:tblStylePr>
  </w:style>
  <w:style w:type="table" w:styleId="MediumList1-Accent6">
    <w:name w:val="Medium List 1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003C55" w:themeColor="accent6"/>
        <w:bottom w:val="single" w:sz="8" w:space="0" w:color="003C55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3C55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3C55" w:themeColor="accent6"/>
          <w:bottom w:val="single" w:sz="8" w:space="0" w:color="003C5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C55" w:themeColor="accent6"/>
          <w:bottom w:val="single" w:sz="8" w:space="0" w:color="003C55" w:themeColor="accent6"/>
        </w:tcBorders>
      </w:tcPr>
    </w:tblStylePr>
    <w:tblStylePr w:type="band1Vert">
      <w:tblPr/>
      <w:tcPr>
        <w:shd w:val="clear" w:color="auto" w:fill="96E0FF" w:themeFill="accent6" w:themeFillTint="3F"/>
      </w:tcPr>
    </w:tblStylePr>
    <w:tblStylePr w:type="band1Horz">
      <w:tblPr/>
      <w:tcPr>
        <w:shd w:val="clear" w:color="auto" w:fill="96E0FF" w:themeFill="accent6" w:themeFillTint="3F"/>
      </w:tcPr>
    </w:tblStylePr>
  </w:style>
  <w:style w:type="table" w:styleId="MediumList2">
    <w:name w:val="Medium Lis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6C8F0" w:themeColor="accent2"/>
        <w:left w:val="single" w:sz="8" w:space="0" w:color="46C8F0" w:themeColor="accent2"/>
        <w:bottom w:val="single" w:sz="8" w:space="0" w:color="46C8F0" w:themeColor="accent2"/>
        <w:right w:val="single" w:sz="8" w:space="0" w:color="46C8F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46C8F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6C8F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6C8F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6C8F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F1F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F1F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2D3C" w:themeColor="accent3"/>
        <w:left w:val="single" w:sz="8" w:space="0" w:color="FF2D3C" w:themeColor="accent3"/>
        <w:bottom w:val="single" w:sz="8" w:space="0" w:color="FF2D3C" w:themeColor="accent3"/>
        <w:right w:val="single" w:sz="8" w:space="0" w:color="FF2D3C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FF2D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2D3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2D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2D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B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B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85771" w:themeColor="accent4"/>
        <w:left w:val="single" w:sz="8" w:space="0" w:color="885771" w:themeColor="accent4"/>
        <w:bottom w:val="single" w:sz="8" w:space="0" w:color="885771" w:themeColor="accent4"/>
        <w:right w:val="single" w:sz="8" w:space="0" w:color="885771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88577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85771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577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577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3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3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FB825" w:themeColor="accent5"/>
        <w:left w:val="single" w:sz="8" w:space="0" w:color="9FB825" w:themeColor="accent5"/>
        <w:bottom w:val="single" w:sz="8" w:space="0" w:color="9FB825" w:themeColor="accent5"/>
        <w:right w:val="single" w:sz="8" w:space="0" w:color="9FB82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9FB82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FB82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B82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B82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3C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F3C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3C55" w:themeColor="accent6"/>
        <w:left w:val="single" w:sz="8" w:space="0" w:color="003C55" w:themeColor="accent6"/>
        <w:bottom w:val="single" w:sz="8" w:space="0" w:color="003C55" w:themeColor="accent6"/>
        <w:right w:val="single" w:sz="8" w:space="0" w:color="003C55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3C5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3C55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C5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C5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E0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6E0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04040" w:themeColor="accent1" w:themeTint="BF"/>
        <w:left w:val="single" w:sz="8" w:space="0" w:color="404040" w:themeColor="accent1" w:themeTint="BF"/>
        <w:bottom w:val="single" w:sz="8" w:space="0" w:color="404040" w:themeColor="accent1" w:themeTint="BF"/>
        <w:right w:val="single" w:sz="8" w:space="0" w:color="404040" w:themeColor="accent1" w:themeTint="BF"/>
        <w:insideH w:val="single" w:sz="8" w:space="0" w:color="404040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404040" w:themeColor="accent1" w:themeTint="BF"/>
          <w:left w:val="single" w:sz="8" w:space="0" w:color="404040" w:themeColor="accent1" w:themeTint="BF"/>
          <w:bottom w:val="single" w:sz="8" w:space="0" w:color="404040" w:themeColor="accent1" w:themeTint="BF"/>
          <w:right w:val="single" w:sz="8" w:space="0" w:color="404040" w:themeColor="accent1" w:themeTint="BF"/>
          <w:insideH w:val="nil"/>
          <w:insideV w:val="nil"/>
        </w:tcBorders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1" w:themeTint="BF"/>
          <w:left w:val="single" w:sz="8" w:space="0" w:color="404040" w:themeColor="accent1" w:themeTint="BF"/>
          <w:bottom w:val="single" w:sz="8" w:space="0" w:color="404040" w:themeColor="accent1" w:themeTint="BF"/>
          <w:right w:val="single" w:sz="8" w:space="0" w:color="4040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74D5F3" w:themeColor="accent2" w:themeTint="BF"/>
        <w:left w:val="single" w:sz="8" w:space="0" w:color="74D5F3" w:themeColor="accent2" w:themeTint="BF"/>
        <w:bottom w:val="single" w:sz="8" w:space="0" w:color="74D5F3" w:themeColor="accent2" w:themeTint="BF"/>
        <w:right w:val="single" w:sz="8" w:space="0" w:color="74D5F3" w:themeColor="accent2" w:themeTint="BF"/>
        <w:insideH w:val="single" w:sz="8" w:space="0" w:color="74D5F3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74D5F3" w:themeColor="accent2" w:themeTint="BF"/>
          <w:left w:val="single" w:sz="8" w:space="0" w:color="74D5F3" w:themeColor="accent2" w:themeTint="BF"/>
          <w:bottom w:val="single" w:sz="8" w:space="0" w:color="74D5F3" w:themeColor="accent2" w:themeTint="BF"/>
          <w:right w:val="single" w:sz="8" w:space="0" w:color="74D5F3" w:themeColor="accent2" w:themeTint="BF"/>
          <w:insideH w:val="nil"/>
          <w:insideV w:val="nil"/>
        </w:tcBorders>
        <w:shd w:val="clear" w:color="auto" w:fill="46C8F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D5F3" w:themeColor="accent2" w:themeTint="BF"/>
          <w:left w:val="single" w:sz="8" w:space="0" w:color="74D5F3" w:themeColor="accent2" w:themeTint="BF"/>
          <w:bottom w:val="single" w:sz="8" w:space="0" w:color="74D5F3" w:themeColor="accent2" w:themeTint="BF"/>
          <w:right w:val="single" w:sz="8" w:space="0" w:color="74D5F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F1F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F1F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616C" w:themeColor="accent3" w:themeTint="BF"/>
        <w:left w:val="single" w:sz="8" w:space="0" w:color="FF616C" w:themeColor="accent3" w:themeTint="BF"/>
        <w:bottom w:val="single" w:sz="8" w:space="0" w:color="FF616C" w:themeColor="accent3" w:themeTint="BF"/>
        <w:right w:val="single" w:sz="8" w:space="0" w:color="FF616C" w:themeColor="accent3" w:themeTint="BF"/>
        <w:insideH w:val="single" w:sz="8" w:space="0" w:color="FF616C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616C" w:themeColor="accent3" w:themeTint="BF"/>
          <w:left w:val="single" w:sz="8" w:space="0" w:color="FF616C" w:themeColor="accent3" w:themeTint="BF"/>
          <w:bottom w:val="single" w:sz="8" w:space="0" w:color="FF616C" w:themeColor="accent3" w:themeTint="BF"/>
          <w:right w:val="single" w:sz="8" w:space="0" w:color="FF616C" w:themeColor="accent3" w:themeTint="BF"/>
          <w:insideH w:val="nil"/>
          <w:insideV w:val="nil"/>
        </w:tcBorders>
        <w:shd w:val="clear" w:color="auto" w:fill="FF2D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16C" w:themeColor="accent3" w:themeTint="BF"/>
          <w:left w:val="single" w:sz="8" w:space="0" w:color="FF616C" w:themeColor="accent3" w:themeTint="BF"/>
          <w:bottom w:val="single" w:sz="8" w:space="0" w:color="FF616C" w:themeColor="accent3" w:themeTint="BF"/>
          <w:right w:val="single" w:sz="8" w:space="0" w:color="FF61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B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B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AB7B94" w:themeColor="accent4" w:themeTint="BF"/>
        <w:left w:val="single" w:sz="8" w:space="0" w:color="AB7B94" w:themeColor="accent4" w:themeTint="BF"/>
        <w:bottom w:val="single" w:sz="8" w:space="0" w:color="AB7B94" w:themeColor="accent4" w:themeTint="BF"/>
        <w:right w:val="single" w:sz="8" w:space="0" w:color="AB7B94" w:themeColor="accent4" w:themeTint="BF"/>
        <w:insideH w:val="single" w:sz="8" w:space="0" w:color="AB7B94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AB7B94" w:themeColor="accent4" w:themeTint="BF"/>
          <w:left w:val="single" w:sz="8" w:space="0" w:color="AB7B94" w:themeColor="accent4" w:themeTint="BF"/>
          <w:bottom w:val="single" w:sz="8" w:space="0" w:color="AB7B94" w:themeColor="accent4" w:themeTint="BF"/>
          <w:right w:val="single" w:sz="8" w:space="0" w:color="AB7B94" w:themeColor="accent4" w:themeTint="BF"/>
          <w:insideH w:val="nil"/>
          <w:insideV w:val="nil"/>
        </w:tcBorders>
        <w:shd w:val="clear" w:color="auto" w:fill="88577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7B94" w:themeColor="accent4" w:themeTint="BF"/>
          <w:left w:val="single" w:sz="8" w:space="0" w:color="AB7B94" w:themeColor="accent4" w:themeTint="BF"/>
          <w:bottom w:val="single" w:sz="8" w:space="0" w:color="AB7B94" w:themeColor="accent4" w:themeTint="BF"/>
          <w:right w:val="single" w:sz="8" w:space="0" w:color="AB7B9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3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3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C1DA4A" w:themeColor="accent5" w:themeTint="BF"/>
        <w:left w:val="single" w:sz="8" w:space="0" w:color="C1DA4A" w:themeColor="accent5" w:themeTint="BF"/>
        <w:bottom w:val="single" w:sz="8" w:space="0" w:color="C1DA4A" w:themeColor="accent5" w:themeTint="BF"/>
        <w:right w:val="single" w:sz="8" w:space="0" w:color="C1DA4A" w:themeColor="accent5" w:themeTint="BF"/>
        <w:insideH w:val="single" w:sz="8" w:space="0" w:color="C1DA4A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C1DA4A" w:themeColor="accent5" w:themeTint="BF"/>
          <w:left w:val="single" w:sz="8" w:space="0" w:color="C1DA4A" w:themeColor="accent5" w:themeTint="BF"/>
          <w:bottom w:val="single" w:sz="8" w:space="0" w:color="C1DA4A" w:themeColor="accent5" w:themeTint="BF"/>
          <w:right w:val="single" w:sz="8" w:space="0" w:color="C1DA4A" w:themeColor="accent5" w:themeTint="BF"/>
          <w:insideH w:val="nil"/>
          <w:insideV w:val="nil"/>
        </w:tcBorders>
        <w:shd w:val="clear" w:color="auto" w:fill="9FB82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A4A" w:themeColor="accent5" w:themeTint="BF"/>
          <w:left w:val="single" w:sz="8" w:space="0" w:color="C1DA4A" w:themeColor="accent5" w:themeTint="BF"/>
          <w:bottom w:val="single" w:sz="8" w:space="0" w:color="C1DA4A" w:themeColor="accent5" w:themeTint="BF"/>
          <w:right w:val="single" w:sz="8" w:space="0" w:color="C1DA4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C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F3C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87BF" w:themeColor="accent6" w:themeTint="BF"/>
        <w:left w:val="single" w:sz="8" w:space="0" w:color="0087BF" w:themeColor="accent6" w:themeTint="BF"/>
        <w:bottom w:val="single" w:sz="8" w:space="0" w:color="0087BF" w:themeColor="accent6" w:themeTint="BF"/>
        <w:right w:val="single" w:sz="8" w:space="0" w:color="0087BF" w:themeColor="accent6" w:themeTint="BF"/>
        <w:insideH w:val="single" w:sz="8" w:space="0" w:color="0087B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0087BF" w:themeColor="accent6" w:themeTint="BF"/>
          <w:left w:val="single" w:sz="8" w:space="0" w:color="0087BF" w:themeColor="accent6" w:themeTint="BF"/>
          <w:bottom w:val="single" w:sz="8" w:space="0" w:color="0087BF" w:themeColor="accent6" w:themeTint="BF"/>
          <w:right w:val="single" w:sz="8" w:space="0" w:color="0087BF" w:themeColor="accent6" w:themeTint="BF"/>
          <w:insideH w:val="nil"/>
          <w:insideV w:val="nil"/>
        </w:tcBorders>
        <w:shd w:val="clear" w:color="auto" w:fill="003C5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7BF" w:themeColor="accent6" w:themeTint="BF"/>
          <w:left w:val="single" w:sz="8" w:space="0" w:color="0087BF" w:themeColor="accent6" w:themeTint="BF"/>
          <w:bottom w:val="single" w:sz="8" w:space="0" w:color="0087BF" w:themeColor="accent6" w:themeTint="BF"/>
          <w:right w:val="single" w:sz="8" w:space="0" w:color="0087B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E0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6E0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8F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8F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6C8F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2D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2D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2D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577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577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577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B82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B82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B82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C5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C5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C5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rsid w:val="00C6330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33062"/>
    <w:rPr>
      <w:rFonts w:asciiTheme="minorHAnsi" w:eastAsiaTheme="majorEastAsia" w:hAnsiTheme="minorHAnsi" w:cstheme="minorBidi"/>
      <w:color w:val="000000" w:themeColor="text2"/>
      <w:sz w:val="24"/>
      <w:shd w:val="pct20" w:color="auto" w:fill="auto"/>
      <w:lang w:val="en-AU" w:eastAsia="en-US"/>
    </w:rPr>
  </w:style>
  <w:style w:type="paragraph" w:styleId="NormalWeb">
    <w:name w:val="Normal (Web)"/>
    <w:basedOn w:val="Normal"/>
    <w:uiPriority w:val="99"/>
    <w:semiHidden/>
    <w:rsid w:val="00C63303"/>
    <w:rPr>
      <w:sz w:val="24"/>
    </w:rPr>
  </w:style>
  <w:style w:type="paragraph" w:styleId="NormalIndent">
    <w:name w:val="Normal Indent"/>
    <w:basedOn w:val="Normal"/>
    <w:rsid w:val="00431A0B"/>
    <w:pPr>
      <w:ind w:left="567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C63303"/>
    <w:pPr>
      <w:spacing w:after="0"/>
    </w:pPr>
    <w:rPr>
      <w:rFonts w:asciiTheme="majorHAnsi" w:hAnsiTheme="majorHAnsi" w:cstheme="majorHAnsi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33062"/>
    <w:rPr>
      <w:rFonts w:asciiTheme="majorHAnsi" w:eastAsiaTheme="minorHAnsi" w:hAnsiTheme="majorHAnsi" w:cstheme="majorHAnsi"/>
      <w:color w:val="000000" w:themeColor="text2"/>
      <w:lang w:val="en-AU" w:eastAsia="en-US"/>
    </w:rPr>
  </w:style>
  <w:style w:type="paragraph" w:styleId="PlainText">
    <w:name w:val="Plain Text"/>
    <w:basedOn w:val="Normal"/>
    <w:link w:val="PlainTextChar"/>
    <w:uiPriority w:val="99"/>
    <w:semiHidden/>
    <w:rsid w:val="00C63303"/>
    <w:pPr>
      <w:spacing w:after="0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szCs w:val="21"/>
      <w:lang w:val="en-AU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4D72"/>
    <w:rPr>
      <w:rFonts w:asciiTheme="majorHAnsi" w:eastAsiaTheme="minorHAnsi" w:hAnsiTheme="majorHAnsi" w:cstheme="minorBidi"/>
      <w:color w:val="000F46" w:themeColor="background2"/>
      <w:sz w:val="14"/>
      <w:lang w:val="en-AU"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C6330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Signature">
    <w:name w:val="Signature"/>
    <w:basedOn w:val="Normal"/>
    <w:link w:val="SignatureChar"/>
    <w:uiPriority w:val="99"/>
    <w:semiHidden/>
    <w:rsid w:val="00C63303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character" w:styleId="SubtleEmphasis">
    <w:name w:val="Subtle Emphasis"/>
    <w:basedOn w:val="DefaultParagraphFont"/>
    <w:uiPriority w:val="99"/>
    <w:semiHidden/>
    <w:rsid w:val="00C63303"/>
    <w:rPr>
      <w:rFonts w:asciiTheme="minorHAnsi" w:hAnsiTheme="minorHAnsi" w:cstheme="minorHAnsi"/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9"/>
    <w:semiHidden/>
    <w:rsid w:val="00C63303"/>
    <w:rPr>
      <w:rFonts w:asciiTheme="minorHAnsi" w:hAnsiTheme="minorHAnsi" w:cstheme="minorHAnsi"/>
      <w:smallCaps/>
      <w:color w:val="46C8F0" w:themeColor="accent2"/>
      <w:u w:val="single"/>
    </w:rPr>
  </w:style>
  <w:style w:type="table" w:styleId="Table3Deffects1">
    <w:name w:val="Table 3D effects 1"/>
    <w:basedOn w:val="TableNormal"/>
    <w:uiPriority w:val="98"/>
    <w:rsid w:val="00C63303"/>
    <w:pPr>
      <w:adjustRightInd w:val="0"/>
      <w:snapToGrid w:val="0"/>
      <w:spacing w:after="80" w:line="240" w:lineRule="atLeast"/>
    </w:p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C63303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rsid w:val="00C63303"/>
    <w:pPr>
      <w:spacing w:after="0"/>
    </w:pPr>
  </w:style>
  <w:style w:type="table" w:styleId="TableProfessional">
    <w:name w:val="Table Professional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8"/>
    <w:rsid w:val="00C63303"/>
    <w:pPr>
      <w:adjustRightInd w:val="0"/>
      <w:snapToGrid w:val="0"/>
      <w:spacing w:after="80" w:line="240" w:lineRule="atLeast"/>
    </w:p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table" w:styleId="TableWeb1">
    <w:name w:val="Table Web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823E1E"/>
    <w:pPr>
      <w:ind w:left="720"/>
      <w:contextualSpacing/>
    </w:pPr>
  </w:style>
  <w:style w:type="paragraph" w:styleId="TOAHeading">
    <w:name w:val="toa heading"/>
    <w:basedOn w:val="Normal"/>
    <w:next w:val="Normal"/>
    <w:uiPriority w:val="99"/>
    <w:semiHidden/>
    <w:rsid w:val="00C63303"/>
    <w:rPr>
      <w:rFonts w:asciiTheme="majorHAnsi" w:eastAsiaTheme="majorEastAsia" w:hAnsiTheme="majorHAnsi" w:cstheme="majorHAnsi"/>
      <w:b/>
      <w:bCs/>
      <w:sz w:val="24"/>
    </w:rPr>
  </w:style>
  <w:style w:type="paragraph" w:styleId="TOC5">
    <w:name w:val="toc 5"/>
    <w:basedOn w:val="Normal"/>
    <w:next w:val="Normal"/>
    <w:autoRedefine/>
    <w:uiPriority w:val="99"/>
    <w:semiHidden/>
    <w:rsid w:val="00C63303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99"/>
    <w:semiHidden/>
    <w:rsid w:val="00C63303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99"/>
    <w:semiHidden/>
    <w:rsid w:val="00C63303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C63303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C63303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23"/>
    <w:semiHidden/>
    <w:rsid w:val="00466BBD"/>
    <w:pPr>
      <w:outlineLvl w:val="9"/>
    </w:pPr>
  </w:style>
  <w:style w:type="table" w:customStyle="1" w:styleId="LayoutGrid">
    <w:name w:val="Layout Grid"/>
    <w:basedOn w:val="TableNormal"/>
    <w:uiPriority w:val="99"/>
    <w:rsid w:val="00EE3284"/>
    <w:rPr>
      <w:rFonts w:asciiTheme="minorHAnsi" w:hAnsiTheme="minorHAnsi"/>
    </w:rPr>
    <w:tblPr>
      <w:tblCellMar>
        <w:left w:w="0" w:type="dxa"/>
        <w:right w:w="0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E33062"/>
    <w:rPr>
      <w:rFonts w:asciiTheme="majorHAnsi" w:eastAsiaTheme="minorHAnsi" w:hAnsiTheme="majorHAnsi" w:cstheme="minorBidi"/>
      <w:color w:val="000000" w:themeColor="text2"/>
      <w:sz w:val="16"/>
      <w:lang w:val="en-AU" w:eastAsia="en-US"/>
    </w:rPr>
  </w:style>
  <w:style w:type="paragraph" w:styleId="TOC2">
    <w:name w:val="toc 2"/>
    <w:basedOn w:val="Normal"/>
    <w:next w:val="Normal"/>
    <w:autoRedefine/>
    <w:uiPriority w:val="39"/>
    <w:semiHidden/>
    <w:rsid w:val="00466BBD"/>
    <w:pPr>
      <w:tabs>
        <w:tab w:val="right" w:pos="9628"/>
      </w:tabs>
      <w:spacing w:after="60"/>
      <w:ind w:left="567" w:hanging="567"/>
    </w:pPr>
    <w:rPr>
      <w:rFonts w:asciiTheme="majorHAnsi" w:hAnsiTheme="majorHAnsi"/>
      <w:b/>
      <w:bCs/>
      <w:caps/>
      <w:noProof/>
    </w:rPr>
  </w:style>
  <w:style w:type="paragraph" w:styleId="TOC3">
    <w:name w:val="toc 3"/>
    <w:basedOn w:val="Normal"/>
    <w:next w:val="Normal"/>
    <w:autoRedefine/>
    <w:uiPriority w:val="39"/>
    <w:semiHidden/>
    <w:rsid w:val="00466BBD"/>
    <w:pPr>
      <w:tabs>
        <w:tab w:val="right" w:pos="9628"/>
      </w:tabs>
      <w:spacing w:before="60" w:after="60"/>
      <w:ind w:left="1134" w:hanging="567"/>
    </w:pPr>
    <w:rPr>
      <w:noProof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3A3739"/>
    <w:rPr>
      <w:rFonts w:asciiTheme="minorHAnsi" w:eastAsiaTheme="majorEastAsia" w:hAnsiTheme="minorHAnsi" w:cstheme="majorBidi"/>
      <w:iCs/>
      <w:caps/>
      <w:sz w:val="24"/>
      <w:lang w:val="en-AU" w:eastAsia="en-US"/>
    </w:rPr>
  </w:style>
  <w:style w:type="paragraph" w:customStyle="1" w:styleId="CoverFooter">
    <w:name w:val="Cover Footer"/>
    <w:basedOn w:val="Footer"/>
    <w:uiPriority w:val="99"/>
    <w:semiHidden/>
    <w:qFormat/>
    <w:rsid w:val="00F40687"/>
    <w:pPr>
      <w:spacing w:after="60"/>
      <w:jc w:val="center"/>
    </w:pPr>
    <w:rPr>
      <w:caps/>
      <w:color w:val="FFFFFF"/>
    </w:rPr>
  </w:style>
  <w:style w:type="paragraph" w:customStyle="1" w:styleId="FooterURL">
    <w:name w:val="Footer URL"/>
    <w:basedOn w:val="Footer"/>
    <w:uiPriority w:val="99"/>
    <w:semiHidden/>
    <w:qFormat/>
    <w:rsid w:val="00420B00"/>
    <w:rPr>
      <w:rFonts w:ascii="Ubuntu Medium" w:hAnsi="Ubuntu Medium"/>
    </w:rPr>
  </w:style>
  <w:style w:type="paragraph" w:customStyle="1" w:styleId="FooterInfo2">
    <w:name w:val="Footer Info 2"/>
    <w:basedOn w:val="Footer"/>
    <w:uiPriority w:val="99"/>
    <w:semiHidden/>
    <w:qFormat/>
    <w:rsid w:val="00420B00"/>
    <w:pPr>
      <w:spacing w:line="100" w:lineRule="atLeast"/>
    </w:pPr>
    <w:rPr>
      <w:sz w:val="10"/>
    </w:rPr>
  </w:style>
  <w:style w:type="paragraph" w:customStyle="1" w:styleId="CoverURL">
    <w:name w:val="Cover URL"/>
    <w:basedOn w:val="Footer"/>
    <w:uiPriority w:val="99"/>
    <w:semiHidden/>
    <w:qFormat/>
    <w:rsid w:val="000063F9"/>
    <w:rPr>
      <w:b/>
      <w:caps/>
      <w:sz w:val="20"/>
    </w:rPr>
  </w:style>
  <w:style w:type="paragraph" w:styleId="ListNumber3">
    <w:name w:val="List Number 3"/>
    <w:basedOn w:val="Normal"/>
    <w:uiPriority w:val="7"/>
    <w:qFormat/>
    <w:rsid w:val="006C5C6A"/>
    <w:pPr>
      <w:numPr>
        <w:ilvl w:val="2"/>
        <w:numId w:val="28"/>
      </w:numPr>
    </w:pPr>
  </w:style>
  <w:style w:type="paragraph" w:customStyle="1" w:styleId="CoverDetailsHeading">
    <w:name w:val="Cover Details Heading"/>
    <w:basedOn w:val="Normal"/>
    <w:uiPriority w:val="99"/>
    <w:semiHidden/>
    <w:qFormat/>
    <w:rsid w:val="00325D72"/>
    <w:pPr>
      <w:keepLines/>
      <w:numPr>
        <w:ilvl w:val="1"/>
      </w:numPr>
      <w:spacing w:before="0" w:after="0" w:line="240" w:lineRule="atLeast"/>
    </w:pPr>
    <w:rPr>
      <w:rFonts w:ascii="Ubuntu Medium" w:eastAsiaTheme="minorEastAsia" w:hAnsi="Ubuntu Medium"/>
      <w:b/>
      <w:color w:val="885771" w:themeColor="accent4"/>
    </w:rPr>
  </w:style>
  <w:style w:type="paragraph" w:styleId="TOC4">
    <w:name w:val="toc 4"/>
    <w:basedOn w:val="Normal"/>
    <w:next w:val="Normal"/>
    <w:autoRedefine/>
    <w:uiPriority w:val="99"/>
    <w:semiHidden/>
    <w:rsid w:val="00466BBD"/>
    <w:pPr>
      <w:tabs>
        <w:tab w:val="right" w:pos="9628"/>
      </w:tabs>
      <w:spacing w:before="60" w:after="60"/>
      <w:ind w:left="1135" w:hanging="851"/>
    </w:pPr>
  </w:style>
  <w:style w:type="table" w:styleId="GridTable5Dark-Accent2">
    <w:name w:val="Grid Table 5 Dark Accent 2"/>
    <w:basedOn w:val="TableNormal"/>
    <w:uiPriority w:val="50"/>
    <w:rsid w:val="00ED5D0E"/>
    <w:rPr>
      <w:rFonts w:asciiTheme="minorHAnsi" w:eastAsiaTheme="minorHAnsi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4F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8F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8F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6C8F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6C8F0" w:themeFill="accent2"/>
      </w:tcPr>
    </w:tblStylePr>
    <w:tblStylePr w:type="band1Vert">
      <w:tblPr/>
      <w:tcPr>
        <w:shd w:val="clear" w:color="auto" w:fill="B5E9F9" w:themeFill="accent2" w:themeFillTint="66"/>
      </w:tcPr>
    </w:tblStylePr>
    <w:tblStylePr w:type="band1Horz">
      <w:tblPr/>
      <w:tcPr>
        <w:shd w:val="clear" w:color="auto" w:fill="B5E9F9" w:themeFill="accent2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8521A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2"/>
    <w:rsid w:val="00F137E6"/>
    <w:rPr>
      <w:rFonts w:asciiTheme="minorHAnsi" w:eastAsiaTheme="majorEastAsia" w:hAnsiTheme="minorHAnsi" w:cstheme="majorBidi"/>
      <w:b/>
      <w:color w:val="000F46" w:themeColor="background2"/>
      <w:sz w:val="24"/>
      <w:szCs w:val="26"/>
      <w:lang w:val="en-AU" w:eastAsia="en-US"/>
    </w:rPr>
  </w:style>
  <w:style w:type="numbering" w:customStyle="1" w:styleId="AppendixNumbers">
    <w:name w:val="Appendix Numbers"/>
    <w:uiPriority w:val="99"/>
    <w:rsid w:val="00466BBD"/>
    <w:pPr>
      <w:numPr>
        <w:numId w:val="14"/>
      </w:numPr>
    </w:pPr>
  </w:style>
  <w:style w:type="paragraph" w:customStyle="1" w:styleId="PulloutText">
    <w:name w:val="Pull out Text"/>
    <w:basedOn w:val="Normal"/>
    <w:uiPriority w:val="10"/>
    <w:qFormat/>
    <w:rsid w:val="00611B30"/>
    <w:pPr>
      <w:spacing w:line="240" w:lineRule="atLeast"/>
    </w:pPr>
    <w:rPr>
      <w:color w:val="FFFFFF" w:themeColor="background1"/>
    </w:rPr>
  </w:style>
  <w:style w:type="numbering" w:customStyle="1" w:styleId="DefaultBullets">
    <w:name w:val="Default Bullets"/>
    <w:uiPriority w:val="99"/>
    <w:rsid w:val="00906B61"/>
    <w:pPr>
      <w:numPr>
        <w:numId w:val="19"/>
      </w:numPr>
    </w:pPr>
  </w:style>
  <w:style w:type="table" w:styleId="GridTable5Dark-Accent1">
    <w:name w:val="Grid Table 5 Dark Accent 1"/>
    <w:basedOn w:val="TableNormal"/>
    <w:uiPriority w:val="50"/>
    <w:rsid w:val="00466BBD"/>
    <w:pPr>
      <w:spacing w:before="240" w:line="280" w:lineRule="atLeast"/>
    </w:pPr>
    <w:rPr>
      <w:rFonts w:asciiTheme="minorHAnsi" w:eastAsiaTheme="minorHAnsi" w:hAnsiTheme="minorHAnsi" w:cstheme="minorBidi"/>
      <w:color w:val="000000" w:themeColor="text2"/>
      <w:lang w:val="en-AU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1"/>
      </w:tcPr>
    </w:tblStylePr>
    <w:tblStylePr w:type="band1Vert">
      <w:tblPr/>
      <w:tcPr>
        <w:shd w:val="clear" w:color="auto" w:fill="999999" w:themeFill="accent1" w:themeFillTint="66"/>
      </w:tcPr>
    </w:tblStylePr>
    <w:tblStylePr w:type="band1Horz">
      <w:tblPr/>
      <w:tcPr>
        <w:shd w:val="clear" w:color="auto" w:fill="999999" w:themeFill="accent1" w:themeFillTint="66"/>
      </w:tcPr>
    </w:tblStylePr>
  </w:style>
  <w:style w:type="table" w:customStyle="1" w:styleId="UniofMelTable1">
    <w:name w:val="Uni of Mel_Table1"/>
    <w:basedOn w:val="TableNormal"/>
    <w:uiPriority w:val="99"/>
    <w:rsid w:val="00604CD8"/>
    <w:rPr>
      <w:rFonts w:asciiTheme="minorHAnsi" w:hAnsiTheme="minorHAnsi"/>
    </w:rPr>
    <w:tblPr>
      <w:tblStyleRowBandSize w:val="1"/>
      <w:tblBorders>
        <w:right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background1"/>
    </w:tcPr>
    <w:tblStylePr w:type="firstRow">
      <w:rPr>
        <w:rFonts w:asciiTheme="majorHAnsi" w:hAnsiTheme="majorHAnsi"/>
        <w:b w:val="0"/>
        <w:i w:val="0"/>
        <w:caps w:val="0"/>
        <w:smallCaps w:val="0"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F46" w:themeFill="background2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EBEBEB"/>
      </w:tcPr>
    </w:tblStylePr>
  </w:style>
  <w:style w:type="table" w:customStyle="1" w:styleId="UniofMelTable2">
    <w:name w:val="Uni of Mel_Table2"/>
    <w:basedOn w:val="TableNormal"/>
    <w:uiPriority w:val="99"/>
    <w:rsid w:val="00D809E3"/>
    <w:rPr>
      <w:rFonts w:asciiTheme="minorHAnsi" w:hAnsiTheme="minorHAnsi"/>
    </w:rPr>
    <w:tblPr>
      <w:tblStyleRowBandSize w:val="1"/>
      <w:tblBorders>
        <w:top w:val="single" w:sz="4" w:space="0" w:color="000F46" w:themeColor="background2"/>
        <w:left w:val="single" w:sz="4" w:space="0" w:color="000F46" w:themeColor="background2"/>
        <w:bottom w:val="single" w:sz="4" w:space="0" w:color="000F46" w:themeColor="background2"/>
        <w:right w:val="single" w:sz="4" w:space="0" w:color="000F46" w:themeColor="background2"/>
        <w:insideH w:val="single" w:sz="4" w:space="0" w:color="000F46" w:themeColor="background2"/>
        <w:insideV w:val="single" w:sz="4" w:space="0" w:color="000F46" w:themeColor="background2"/>
      </w:tblBorders>
    </w:tblPr>
    <w:tcPr>
      <w:shd w:val="clear" w:color="auto" w:fill="auto"/>
    </w:tcPr>
    <w:tblStylePr w:type="firstRow">
      <w:rPr>
        <w:rFonts w:asciiTheme="majorHAnsi" w:hAnsiTheme="majorHAnsi"/>
        <w:b w:val="0"/>
        <w:i w:val="0"/>
        <w:caps w:val="0"/>
        <w:smallCaps w:val="0"/>
        <w:color w:val="auto"/>
        <w:sz w:val="20"/>
      </w:rPr>
      <w:tblPr/>
      <w:tcPr>
        <w:tcBorders>
          <w:top w:val="single" w:sz="4" w:space="0" w:color="000F46" w:themeColor="background2"/>
          <w:left w:val="single" w:sz="4" w:space="0" w:color="000F46" w:themeColor="background2"/>
          <w:bottom w:val="single" w:sz="4" w:space="0" w:color="000F46" w:themeColor="background2"/>
          <w:right w:val="single" w:sz="4" w:space="0" w:color="000F46" w:themeColor="background2"/>
          <w:insideH w:val="single" w:sz="4" w:space="0" w:color="000F46" w:themeColor="background2"/>
          <w:insideV w:val="single" w:sz="4" w:space="0" w:color="000F46" w:themeColor="background2"/>
          <w:tl2br w:val="nil"/>
          <w:tr2bl w:val="nil"/>
        </w:tcBorders>
        <w:shd w:val="clear" w:color="auto" w:fill="000F46" w:themeFill="background2"/>
      </w:tcPr>
    </w:tblStylePr>
    <w:tblStylePr w:type="lastRow">
      <w:tblPr/>
      <w:tcPr>
        <w:tcBorders>
          <w:top w:val="single" w:sz="4" w:space="0" w:color="000F46" w:themeColor="background2"/>
          <w:left w:val="single" w:sz="4" w:space="0" w:color="000F46" w:themeColor="background2"/>
          <w:bottom w:val="single" w:sz="4" w:space="0" w:color="000F46" w:themeColor="background2"/>
          <w:right w:val="single" w:sz="4" w:space="0" w:color="000F46" w:themeColor="background2"/>
          <w:insideH w:val="single" w:sz="4" w:space="0" w:color="000F46" w:themeColor="background2"/>
          <w:insideV w:val="single" w:sz="4" w:space="0" w:color="000F46" w:themeColor="background2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F46" w:themeColor="background2"/>
          <w:left w:val="single" w:sz="4" w:space="0" w:color="000F46" w:themeColor="background2"/>
          <w:bottom w:val="single" w:sz="4" w:space="0" w:color="000F46" w:themeColor="background2"/>
          <w:right w:val="single" w:sz="4" w:space="0" w:color="000F46" w:themeColor="background2"/>
          <w:insideH w:val="single" w:sz="4" w:space="0" w:color="000F46" w:themeColor="background2"/>
          <w:insideV w:val="single" w:sz="4" w:space="0" w:color="000F46" w:themeColor="background2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F46" w:themeColor="background2"/>
          <w:left w:val="single" w:sz="4" w:space="0" w:color="000F46" w:themeColor="background2"/>
          <w:bottom w:val="single" w:sz="4" w:space="0" w:color="000F46" w:themeColor="background2"/>
          <w:right w:val="single" w:sz="4" w:space="0" w:color="000F46" w:themeColor="background2"/>
          <w:insideH w:val="single" w:sz="4" w:space="0" w:color="000F46" w:themeColor="background2"/>
          <w:insideV w:val="single" w:sz="4" w:space="0" w:color="000F46" w:themeColor="background2"/>
          <w:tl2br w:val="nil"/>
          <w:tr2bl w:val="nil"/>
        </w:tcBorders>
        <w:shd w:val="clear" w:color="auto" w:fill="auto"/>
      </w:tcPr>
    </w:tblStylePr>
  </w:style>
  <w:style w:type="character" w:customStyle="1" w:styleId="Heading1Char">
    <w:name w:val="Heading 1 Char"/>
    <w:basedOn w:val="DefaultParagraphFont"/>
    <w:link w:val="Heading1"/>
    <w:uiPriority w:val="2"/>
    <w:rsid w:val="00EB233B"/>
    <w:rPr>
      <w:rFonts w:asciiTheme="majorHAnsi" w:eastAsiaTheme="majorEastAsia" w:hAnsiTheme="majorHAnsi" w:cstheme="majorBidi"/>
      <w:b/>
      <w:color w:val="000F46" w:themeColor="background2"/>
      <w:sz w:val="32"/>
      <w:szCs w:val="32"/>
      <w:lang w:val="en-AU" w:eastAsia="en-US"/>
    </w:rPr>
  </w:style>
  <w:style w:type="paragraph" w:customStyle="1" w:styleId="OutlineListNumber2">
    <w:name w:val="Outline List Number 2"/>
    <w:basedOn w:val="Heading2"/>
    <w:uiPriority w:val="2"/>
    <w:rsid w:val="006C5C6A"/>
    <w:pPr>
      <w:numPr>
        <w:ilvl w:val="1"/>
        <w:numId w:val="40"/>
      </w:numPr>
      <w:spacing w:before="120"/>
    </w:pPr>
    <w:rPr>
      <w:b w:val="0"/>
      <w:color w:val="000000" w:themeColor="text1"/>
      <w:sz w:val="20"/>
    </w:rPr>
  </w:style>
  <w:style w:type="character" w:customStyle="1" w:styleId="Heading3Char">
    <w:name w:val="Heading 3 Char"/>
    <w:basedOn w:val="DefaultParagraphFont"/>
    <w:link w:val="Heading3"/>
    <w:uiPriority w:val="2"/>
    <w:rsid w:val="00F137E6"/>
    <w:rPr>
      <w:rFonts w:asciiTheme="minorHAnsi" w:eastAsiaTheme="majorEastAsia" w:hAnsiTheme="minorHAnsi" w:cstheme="majorBidi"/>
      <w:b/>
      <w:color w:val="000F46" w:themeColor="background2"/>
      <w:szCs w:val="24"/>
      <w:lang w:val="en-AU" w:eastAsia="en-US"/>
    </w:rPr>
  </w:style>
  <w:style w:type="paragraph" w:customStyle="1" w:styleId="OutlineListNumber3">
    <w:name w:val="Outline List Number 3"/>
    <w:basedOn w:val="Heading3"/>
    <w:uiPriority w:val="2"/>
    <w:rsid w:val="006C5C6A"/>
    <w:pPr>
      <w:numPr>
        <w:ilvl w:val="2"/>
        <w:numId w:val="40"/>
      </w:numPr>
      <w:spacing w:before="120"/>
    </w:pPr>
    <w:rPr>
      <w:b w:val="0"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E33062"/>
    <w:rPr>
      <w:rFonts w:asciiTheme="minorHAnsi" w:eastAsiaTheme="majorEastAsia" w:hAnsiTheme="minorHAnsi" w:cstheme="majorBidi"/>
      <w:b/>
      <w:color w:val="000000" w:themeColor="text2"/>
      <w:sz w:val="21"/>
      <w:lang w:val="en-AU"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E33062"/>
    <w:rPr>
      <w:rFonts w:asciiTheme="minorHAnsi" w:eastAsiaTheme="majorEastAsia" w:hAnsiTheme="minorHAnsi" w:cstheme="majorBidi"/>
      <w:b/>
      <w:i/>
      <w:color w:val="000000" w:themeColor="text2"/>
      <w:lang w:val="en-AU"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E33062"/>
    <w:rPr>
      <w:rFonts w:asciiTheme="minorHAnsi" w:eastAsiaTheme="majorEastAsia" w:hAnsiTheme="minorHAnsi" w:cstheme="majorBidi"/>
      <w:i/>
      <w:iCs/>
      <w:color w:val="000000" w:themeColor="text2"/>
      <w:lang w:val="en-AU" w:eastAsia="en-US"/>
    </w:rPr>
  </w:style>
  <w:style w:type="numbering" w:customStyle="1" w:styleId="NumberedHeadings">
    <w:name w:val="Numbered Headings"/>
    <w:uiPriority w:val="99"/>
    <w:rsid w:val="006C5C6A"/>
    <w:pPr>
      <w:numPr>
        <w:numId w:val="23"/>
      </w:numPr>
    </w:pPr>
  </w:style>
  <w:style w:type="paragraph" w:styleId="Quote">
    <w:name w:val="Quote"/>
    <w:basedOn w:val="Normal"/>
    <w:next w:val="Normal"/>
    <w:link w:val="QuoteChar"/>
    <w:uiPriority w:val="99"/>
    <w:semiHidden/>
    <w:rsid w:val="00466BBD"/>
    <w:pPr>
      <w:spacing w:before="200" w:after="160"/>
      <w:ind w:left="284" w:right="284"/>
    </w:pPr>
    <w:rPr>
      <w:color w:val="000000" w:themeColor="accen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E33062"/>
    <w:rPr>
      <w:rFonts w:asciiTheme="minorHAnsi" w:eastAsiaTheme="minorHAnsi" w:hAnsiTheme="minorHAnsi" w:cstheme="minorBidi"/>
      <w:color w:val="000000" w:themeColor="accent1"/>
      <w:sz w:val="24"/>
      <w:szCs w:val="24"/>
      <w:lang w:val="en-AU" w:eastAsia="en-US"/>
    </w:rPr>
  </w:style>
  <w:style w:type="paragraph" w:customStyle="1" w:styleId="SourceNotes">
    <w:name w:val="Source Notes"/>
    <w:basedOn w:val="Normal"/>
    <w:uiPriority w:val="99"/>
    <w:semiHidden/>
    <w:rsid w:val="00466BBD"/>
    <w:pPr>
      <w:spacing w:before="60" w:after="60" w:line="200" w:lineRule="atLeast"/>
    </w:pPr>
    <w:rPr>
      <w:sz w:val="16"/>
    </w:rPr>
  </w:style>
  <w:style w:type="paragraph" w:customStyle="1" w:styleId="SourceNotesHeading">
    <w:name w:val="Source Notes Heading"/>
    <w:basedOn w:val="SourceNotes"/>
    <w:uiPriority w:val="99"/>
    <w:semiHidden/>
    <w:rsid w:val="00466BBD"/>
    <w:pPr>
      <w:spacing w:before="120"/>
    </w:pPr>
    <w:rPr>
      <w:rFonts w:asciiTheme="majorHAnsi" w:hAnsiTheme="majorHAnsi"/>
      <w:b/>
    </w:rPr>
  </w:style>
  <w:style w:type="paragraph" w:customStyle="1" w:styleId="SourceNotesNumbered">
    <w:name w:val="Source Notes Numbered"/>
    <w:basedOn w:val="SourceNotes"/>
    <w:uiPriority w:val="99"/>
    <w:semiHidden/>
    <w:rsid w:val="00466BBD"/>
    <w:pPr>
      <w:numPr>
        <w:numId w:val="24"/>
      </w:numPr>
    </w:pPr>
  </w:style>
  <w:style w:type="paragraph" w:styleId="ListBullet3">
    <w:name w:val="List Bullet 3"/>
    <w:basedOn w:val="Normal"/>
    <w:uiPriority w:val="6"/>
    <w:rsid w:val="00906B61"/>
    <w:pPr>
      <w:numPr>
        <w:ilvl w:val="2"/>
        <w:numId w:val="39"/>
      </w:numPr>
    </w:pPr>
  </w:style>
  <w:style w:type="paragraph" w:customStyle="1" w:styleId="OutlineListNumber">
    <w:name w:val="Outline List Number"/>
    <w:basedOn w:val="Heading1"/>
    <w:uiPriority w:val="2"/>
    <w:qFormat/>
    <w:rsid w:val="006C5C6A"/>
    <w:pPr>
      <w:numPr>
        <w:numId w:val="40"/>
      </w:numPr>
      <w:spacing w:before="120" w:after="120" w:line="240" w:lineRule="atLeast"/>
    </w:pPr>
    <w:rPr>
      <w:b w:val="0"/>
      <w:color w:val="000000" w:themeColor="text1"/>
      <w:sz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04884"/>
    <w:rPr>
      <w:vertAlign w:val="superscript"/>
    </w:rPr>
  </w:style>
  <w:style w:type="table" w:customStyle="1" w:styleId="UniofMelTable3">
    <w:name w:val="Uni of Mel_Table3"/>
    <w:basedOn w:val="TableNormal"/>
    <w:uiPriority w:val="99"/>
    <w:rsid w:val="0097029E"/>
    <w:rPr>
      <w:rFonts w:asciiTheme="minorHAnsi" w:hAnsiTheme="minorHAnsi"/>
    </w:rPr>
    <w:tblPr>
      <w:tblStyleRowBandSize w:val="1"/>
      <w:tblBorders>
        <w:top w:val="single" w:sz="4" w:space="0" w:color="000F46" w:themeColor="background2"/>
        <w:bottom w:val="single" w:sz="4" w:space="0" w:color="000F46" w:themeColor="background2"/>
        <w:insideH w:val="single" w:sz="4" w:space="0" w:color="000F46" w:themeColor="background2"/>
      </w:tblBorders>
    </w:tblPr>
    <w:tcPr>
      <w:shd w:val="clear" w:color="auto" w:fill="auto"/>
    </w:tcPr>
    <w:tblStylePr w:type="firstRow">
      <w:rPr>
        <w:rFonts w:asciiTheme="majorHAnsi" w:hAnsiTheme="majorHAnsi"/>
        <w:b w:val="0"/>
        <w:i w:val="0"/>
        <w:caps w:val="0"/>
        <w:smallCaps w:val="0"/>
        <w:color w:val="auto"/>
        <w:sz w:val="20"/>
      </w:rPr>
      <w:tblPr/>
      <w:tcPr>
        <w:tcBorders>
          <w:top w:val="single" w:sz="4" w:space="0" w:color="000F46" w:themeColor="background2"/>
          <w:left w:val="nil"/>
          <w:bottom w:val="single" w:sz="4" w:space="0" w:color="000F46" w:themeColor="background2"/>
          <w:right w:val="nil"/>
          <w:insideH w:val="single" w:sz="4" w:space="0" w:color="000F46" w:themeColor="background2"/>
          <w:insideV w:val="nil"/>
          <w:tl2br w:val="nil"/>
          <w:tr2bl w:val="nil"/>
        </w:tcBorders>
        <w:shd w:val="clear" w:color="auto" w:fill="000F46" w:themeFill="background2"/>
      </w:tcPr>
    </w:tblStylePr>
    <w:tblStylePr w:type="lastRow">
      <w:tblPr/>
      <w:tcPr>
        <w:tcBorders>
          <w:top w:val="single" w:sz="4" w:space="0" w:color="000F46" w:themeColor="background2"/>
          <w:left w:val="nil"/>
          <w:bottom w:val="single" w:sz="4" w:space="0" w:color="000F46" w:themeColor="background2"/>
          <w:right w:val="nil"/>
          <w:insideH w:val="single" w:sz="4" w:space="0" w:color="000F46" w:themeColor="background2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F46" w:themeColor="background2"/>
          <w:left w:val="nil"/>
          <w:bottom w:val="single" w:sz="4" w:space="0" w:color="000F46" w:themeColor="background2"/>
          <w:right w:val="nil"/>
          <w:insideH w:val="single" w:sz="4" w:space="0" w:color="000F46" w:themeColor="background2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F46" w:themeColor="background2"/>
          <w:left w:val="nil"/>
          <w:bottom w:val="single" w:sz="4" w:space="0" w:color="000F46" w:themeColor="background2"/>
          <w:right w:val="nil"/>
          <w:insideH w:val="single" w:sz="4" w:space="0" w:color="000F46" w:themeColor="background2"/>
          <w:insideV w:val="nil"/>
          <w:tl2br w:val="nil"/>
          <w:tr2bl w:val="nil"/>
        </w:tcBorders>
        <w:shd w:val="clear" w:color="auto" w:fill="auto"/>
      </w:tcPr>
    </w:tblStylePr>
  </w:style>
  <w:style w:type="numbering" w:customStyle="1" w:styleId="ACENNumberList">
    <w:name w:val="ACEN Number List"/>
    <w:uiPriority w:val="99"/>
    <w:rsid w:val="004D5777"/>
    <w:pPr>
      <w:numPr>
        <w:numId w:val="32"/>
      </w:numPr>
    </w:pPr>
  </w:style>
  <w:style w:type="numbering" w:customStyle="1" w:styleId="ACENListBullets">
    <w:name w:val="ACEN List Bullets"/>
    <w:uiPriority w:val="99"/>
    <w:rsid w:val="004D5777"/>
    <w:pPr>
      <w:numPr>
        <w:numId w:val="33"/>
      </w:numPr>
    </w:pPr>
  </w:style>
  <w:style w:type="paragraph" w:customStyle="1" w:styleId="InroCopy">
    <w:name w:val="InroCopy"/>
    <w:basedOn w:val="Normal"/>
    <w:qFormat/>
    <w:rsid w:val="00F137E6"/>
    <w:pPr>
      <w:spacing w:after="240"/>
    </w:pPr>
    <w:rPr>
      <w:color w:val="000F46" w:themeColor="background2"/>
      <w:sz w:val="28"/>
    </w:rPr>
  </w:style>
  <w:style w:type="paragraph" w:styleId="Date">
    <w:name w:val="Date"/>
    <w:basedOn w:val="Normal"/>
    <w:next w:val="Normal"/>
    <w:link w:val="DateChar"/>
    <w:rsid w:val="00F137E6"/>
    <w:pPr>
      <w:suppressAutoHyphens w:val="0"/>
      <w:adjustRightInd w:val="0"/>
      <w:snapToGrid w:val="0"/>
      <w:spacing w:before="0" w:after="80" w:line="260" w:lineRule="atLeast"/>
      <w:contextualSpacing/>
    </w:pPr>
    <w:rPr>
      <w:rFonts w:eastAsia="Times New Roman" w:cs="Times New Roman"/>
      <w:color w:val="FFFFFF" w:themeColor="background1"/>
    </w:rPr>
  </w:style>
  <w:style w:type="character" w:customStyle="1" w:styleId="DateChar">
    <w:name w:val="Date Char"/>
    <w:basedOn w:val="DefaultParagraphFont"/>
    <w:link w:val="Date"/>
    <w:rsid w:val="00F137E6"/>
    <w:rPr>
      <w:rFonts w:asciiTheme="minorHAnsi" w:eastAsia="Times New Roman" w:hAnsiTheme="minorHAnsi"/>
      <w:color w:val="FFFFFF" w:themeColor="background1"/>
      <w:lang w:val="en-AU" w:eastAsia="en-US"/>
    </w:rPr>
  </w:style>
  <w:style w:type="paragraph" w:customStyle="1" w:styleId="PullOutHeading">
    <w:name w:val="Pull Out Heading"/>
    <w:basedOn w:val="PulloutText"/>
    <w:qFormat/>
    <w:rsid w:val="00611B30"/>
    <w:rPr>
      <w:b/>
    </w:rPr>
  </w:style>
  <w:style w:type="paragraph" w:customStyle="1" w:styleId="ContactName">
    <w:name w:val="Contact Name"/>
    <w:basedOn w:val="Normal"/>
    <w:uiPriority w:val="8"/>
    <w:semiHidden/>
    <w:qFormat/>
    <w:rsid w:val="00463DC7"/>
    <w:pPr>
      <w:suppressAutoHyphens w:val="0"/>
      <w:spacing w:after="0" w:line="260" w:lineRule="atLeast"/>
    </w:pPr>
    <w:rPr>
      <w:b/>
      <w:szCs w:val="22"/>
    </w:rPr>
  </w:style>
  <w:style w:type="paragraph" w:customStyle="1" w:styleId="ContactDetails">
    <w:name w:val="Contact Details"/>
    <w:basedOn w:val="Normal"/>
    <w:uiPriority w:val="8"/>
    <w:semiHidden/>
    <w:qFormat/>
    <w:rsid w:val="00463DC7"/>
    <w:pPr>
      <w:suppressAutoHyphens w:val="0"/>
      <w:spacing w:before="0" w:after="0" w:line="260" w:lineRule="atLeast"/>
    </w:pPr>
    <w:rPr>
      <w:szCs w:val="22"/>
    </w:rPr>
  </w:style>
  <w:style w:type="paragraph" w:styleId="Title">
    <w:name w:val="Title"/>
    <w:basedOn w:val="Normal"/>
    <w:next w:val="Normal"/>
    <w:link w:val="TitleChar"/>
    <w:rsid w:val="00F137E6"/>
    <w:pPr>
      <w:spacing w:before="0" w:after="360" w:line="520" w:lineRule="atLeast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rsid w:val="00F137E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  <w:lang w:val="en-AU" w:eastAsia="en-US"/>
    </w:rPr>
  </w:style>
  <w:style w:type="paragraph" w:customStyle="1" w:styleId="PullOutBullet">
    <w:name w:val="Pull Out Bullet"/>
    <w:basedOn w:val="PulloutText"/>
    <w:qFormat/>
    <w:rsid w:val="00611B30"/>
    <w:pPr>
      <w:numPr>
        <w:numId w:val="41"/>
      </w:numPr>
      <w:ind w:left="284" w:hanging="284"/>
    </w:pPr>
  </w:style>
  <w:style w:type="character" w:styleId="PlaceholderText">
    <w:name w:val="Placeholder Text"/>
    <w:basedOn w:val="DefaultParagraphFont"/>
    <w:uiPriority w:val="99"/>
    <w:semiHidden/>
    <w:rsid w:val="00DA38D4"/>
    <w:rPr>
      <w:color w:val="808080"/>
    </w:rPr>
  </w:style>
  <w:style w:type="paragraph" w:customStyle="1" w:styleId="Author">
    <w:name w:val="Author"/>
    <w:basedOn w:val="Normal"/>
    <w:qFormat/>
    <w:rsid w:val="00F137E6"/>
    <w:pPr>
      <w:spacing w:before="0"/>
    </w:pPr>
    <w:rPr>
      <w:b/>
      <w:color w:val="FFFFFF" w:themeColor="background1"/>
    </w:rPr>
  </w:style>
  <w:style w:type="character" w:customStyle="1" w:styleId="normaltextrun">
    <w:name w:val="normaltextrun"/>
    <w:basedOn w:val="DefaultParagraphFont"/>
    <w:rsid w:val="00860D90"/>
  </w:style>
  <w:style w:type="character" w:customStyle="1" w:styleId="eop">
    <w:name w:val="eop"/>
    <w:basedOn w:val="DefaultParagraphFont"/>
    <w:rsid w:val="00A66D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90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records-info@unimelb.edu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CA7EC080F94284BB3F5388C664D8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7A9DA-068D-E549-9DD7-296427C80DB1}"/>
      </w:docPartPr>
      <w:docPartBody>
        <w:p w:rsidR="00822838" w:rsidRDefault="005C5CAF">
          <w:pPr>
            <w:pStyle w:val="CCA7EC080F94284BB3F5388C664D8612"/>
          </w:pPr>
          <w:r w:rsidRPr="00E4695E">
            <w:t>Title [Arial Regular 24pt]</w:t>
          </w:r>
        </w:p>
      </w:docPartBody>
    </w:docPart>
    <w:docPart>
      <w:docPartPr>
        <w:name w:val="4E6BD0F576546E44B73D3C1002A2C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29F5B-8ADC-B844-BF52-F8C97AB2F7C7}"/>
      </w:docPartPr>
      <w:docPartBody>
        <w:p w:rsidR="00822838" w:rsidRDefault="005C5CAF">
          <w:pPr>
            <w:pStyle w:val="4E6BD0F576546E44B73D3C1002A2CC1B"/>
          </w:pPr>
          <w:r w:rsidRPr="00E4695E">
            <w:t>Author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Ubuntu Medium">
    <w:charset w:val="00"/>
    <w:family w:val="swiss"/>
    <w:pitch w:val="variable"/>
    <w:sig w:usb0="E00002FF" w:usb1="5000205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DE6"/>
    <w:rsid w:val="000F1405"/>
    <w:rsid w:val="00267DE6"/>
    <w:rsid w:val="00426FC8"/>
    <w:rsid w:val="005C5CAF"/>
    <w:rsid w:val="005F4FAC"/>
    <w:rsid w:val="007C2919"/>
    <w:rsid w:val="00822838"/>
    <w:rsid w:val="008E1841"/>
    <w:rsid w:val="00D62647"/>
    <w:rsid w:val="00F8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A7EC080F94284BB3F5388C664D8612">
    <w:name w:val="CCA7EC080F94284BB3F5388C664D8612"/>
  </w:style>
  <w:style w:type="paragraph" w:customStyle="1" w:styleId="4E6BD0F576546E44B73D3C1002A2CC1B">
    <w:name w:val="4E6BD0F576546E44B73D3C1002A2CC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University of Melbourne">
  <a:themeElements>
    <a:clrScheme name="UOM Option2 Colours">
      <a:dk1>
        <a:sysClr val="windowText" lastClr="000000"/>
      </a:dk1>
      <a:lt1>
        <a:sysClr val="window" lastClr="FFFFFF"/>
      </a:lt1>
      <a:dk2>
        <a:srgbClr val="000000"/>
      </a:dk2>
      <a:lt2>
        <a:srgbClr val="000F46"/>
      </a:lt2>
      <a:accent1>
        <a:srgbClr val="000000"/>
      </a:accent1>
      <a:accent2>
        <a:srgbClr val="46C8F0"/>
      </a:accent2>
      <a:accent3>
        <a:srgbClr val="FF2D3C"/>
      </a:accent3>
      <a:accent4>
        <a:srgbClr val="885771"/>
      </a:accent4>
      <a:accent5>
        <a:srgbClr val="9FB825"/>
      </a:accent5>
      <a:accent6>
        <a:srgbClr val="003C55"/>
      </a:accent6>
      <a:hlink>
        <a:srgbClr val="000F46"/>
      </a:hlink>
      <a:folHlink>
        <a:srgbClr val="000F46"/>
      </a:folHlink>
    </a:clrScheme>
    <a:fontScheme name="UniofMe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E6E6E6"/>
        </a:solidFill>
        <a:ln>
          <a:noFill/>
        </a:ln>
      </a:spPr>
      <a:bodyPr rot="0" spcFirstLastPara="0" vertOverflow="overflow" horzOverflow="overflow" vert="horz" wrap="square" lIns="0" tIns="0" rIns="0" bIns="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dirty="0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Black Sheoak (Dark)">
      <a:srgbClr val="78000D"/>
    </a:custClr>
    <a:custClr name="Possum (Dark)">
      <a:srgbClr val="73234B"/>
    </a:custClr>
    <a:custClr name="Yam Daisy (Dark)">
      <a:srgbClr val="A84500"/>
    </a:custClr>
    <a:custClr name="River Red Gum (Light)">
      <a:srgbClr val="9FB825"/>
    </a:custClr>
    <a:custClr name="Magpie (Light)">
      <a:srgbClr val="C8C8C8"/>
    </a:custClr>
    <a:custClr name="Mt William Greenstone (Light)">
      <a:srgbClr val="ABC1A7"/>
    </a:custClr>
    <a:custClr name="River Red Gum (Dark)">
      <a:srgbClr val="2C421D"/>
    </a:custClr>
    <a:custClr name="Magpie (Dark)">
      <a:srgbClr val="2D2D2D"/>
    </a:custClr>
    <a:custClr name="Mt William Greenstone (Dark)">
      <a:srgbClr val="444A40"/>
    </a:custClr>
  </a:custClrLst>
  <a:extLst>
    <a:ext uri="{05A4C25C-085E-4340-85A3-A5531E510DB2}">
      <thm15:themeFamily xmlns:thm15="http://schemas.microsoft.com/office/thememl/2012/main" name="University of Melbourne" id="{B859F8A8-BC99-420A-8C6F-5C50384DFB8E}" vid="{5286E9F7-37B0-4667-AC89-1734819ED7B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_x0020_Number xmlns="f07d8113-1d44-46cb-baa5-a742d0650dfc">BL000168284610</Record_x0020_Number>
    <Purpose xmlns="c791cfc0-7a5b-45ad-84dd-fde11a201555">Client - Template</Purpose>
    <Activity xmlns="7d4d26af-9747-488b-bbf2-8af8e8c3e0ba">Website Forms and Templates</Activit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oM ROManaged" ma:contentTypeID="0x0101009539F0BE8B7294468FFF5888026FCF3200915CF22B44A46341B480E33AB445209A00972F8012532AD341BA139C9D0EF5CD86" ma:contentTypeVersion="49" ma:contentTypeDescription="" ma:contentTypeScope="" ma:versionID="bf4d8a98cc1b59ebaece74767bf219fb">
  <xsd:schema xmlns:xsd="http://www.w3.org/2001/XMLSchema" xmlns:xs="http://www.w3.org/2001/XMLSchema" xmlns:p="http://schemas.microsoft.com/office/2006/metadata/properties" xmlns:ns2="f07d8113-1d44-46cb-baa5-a742d0650dfc" xmlns:ns3="c791cfc0-7a5b-45ad-84dd-fde11a201555" xmlns:ns4="7d4d26af-9747-488b-bbf2-8af8e8c3e0ba" xmlns:ns5="de5c8ea3-a60a-49a6-8603-1815c4796352" targetNamespace="http://schemas.microsoft.com/office/2006/metadata/properties" ma:root="true" ma:fieldsID="4d8b9ac451fd918f5dc1ecfcb311351d" ns2:_="" ns3:_="" ns4:_="" ns5:_="">
    <xsd:import namespace="f07d8113-1d44-46cb-baa5-a742d0650dfc"/>
    <xsd:import namespace="c791cfc0-7a5b-45ad-84dd-fde11a201555"/>
    <xsd:import namespace="7d4d26af-9747-488b-bbf2-8af8e8c3e0ba"/>
    <xsd:import namespace="de5c8ea3-a60a-49a6-8603-1815c4796352"/>
    <xsd:element name="properties">
      <xsd:complexType>
        <xsd:sequence>
          <xsd:element name="documentManagement">
            <xsd:complexType>
              <xsd:all>
                <xsd:element ref="ns2:Record_x0020_Number" minOccurs="0"/>
                <xsd:element ref="ns3:Purpos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5:SharedWithUsers" minOccurs="0"/>
                <xsd:element ref="ns5:SharedWithDetails" minOccurs="0"/>
                <xsd:element ref="ns4:MediaServiceDateTaken" minOccurs="0"/>
                <xsd:element ref="ns4:MediaServiceLocation" minOccurs="0"/>
                <xsd:element ref="ns4:Activity" minOccurs="0"/>
                <xsd:element ref="ns4:MediaServiceAutoKeyPoints" minOccurs="0"/>
                <xsd:element ref="ns4:MediaServiceKeyPoints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d8113-1d44-46cb-baa5-a742d0650dfc" elementFormDefault="qualified">
    <xsd:import namespace="http://schemas.microsoft.com/office/2006/documentManagement/types"/>
    <xsd:import namespace="http://schemas.microsoft.com/office/infopath/2007/PartnerControls"/>
    <xsd:element name="Record_x0020_Number" ma:index="8" nillable="true" ma:displayName="Record Number" ma:hidden="true" ma:internalName="Record_x0020_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1cfc0-7a5b-45ad-84dd-fde11a201555" elementFormDefault="qualified">
    <xsd:import namespace="http://schemas.microsoft.com/office/2006/documentManagement/types"/>
    <xsd:import namespace="http://schemas.microsoft.com/office/infopath/2007/PartnerControls"/>
    <xsd:element name="Purpose" ma:index="9" nillable="true" ma:displayName="Purpose" ma:format="Dropdown" ma:internalName="Purpose">
      <xsd:simpleType>
        <xsd:restriction base="dms:Choice">
          <xsd:enumeration value="Client - Form"/>
          <xsd:enumeration value="Client - Information"/>
          <xsd:enumeration value="Client - Template"/>
          <xsd:enumeration value="Templates  -Internal"/>
          <xsd:enumeration value="Internal - Graphic Design"/>
          <xsd:enumeration value="Internal - KBA Development"/>
          <xsd:enumeration value="Internal - Guide/Instructions"/>
          <xsd:enumeration value="Internal - Reference Material"/>
          <xsd:enumeration value="Internal - Web Content Development"/>
          <xsd:enumeration value="Internal - Presentation"/>
          <xsd:enumeration value="Internal - Template"/>
          <xsd:enumeration value="Internal - Video Developmen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4d26af-9747-488b-bbf2-8af8e8c3e0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Activity" ma:index="18" nillable="true" ma:displayName="Activity" ma:format="Dropdown" ma:internalName="Activity">
      <xsd:simpleType>
        <xsd:restriction base="dms:Choice">
          <xsd:enumeration value="Communications"/>
          <xsd:enumeration value="Enquiry management"/>
          <xsd:enumeration value="Events/Training"/>
          <xsd:enumeration value="Searches"/>
          <xsd:enumeration value="Standards"/>
          <xsd:enumeration value="Storage"/>
          <xsd:enumeration value="Systems/Integrations"/>
          <xsd:enumeration value="ServiceNow Templates"/>
          <xsd:enumeration value="Video Conferencing"/>
          <xsd:enumeration value="Videos MS Stream"/>
          <xsd:enumeration value="Website Forms and Templates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8ea3-a60a-49a6-8603-1815c479635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db163b37-248a-4bdb-8038-6e8df1cc47ab" ContentTypeId="0x0101009539F0BE8B7294468FFF5888026FCF32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982CF74A-62FB-446A-B9D3-424D55AB0E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CF24CA-9154-4683-AC31-873F1F73CDD3}">
  <ds:schemaRefs>
    <ds:schemaRef ds:uri="http://schemas.microsoft.com/office/2006/metadata/properties"/>
    <ds:schemaRef ds:uri="http://schemas.microsoft.com/office/infopath/2007/PartnerControls"/>
    <ds:schemaRef ds:uri="f07d8113-1d44-46cb-baa5-a742d0650dfc"/>
    <ds:schemaRef ds:uri="c791cfc0-7a5b-45ad-84dd-fde11a201555"/>
    <ds:schemaRef ds:uri="7d4d26af-9747-488b-bbf2-8af8e8c3e0ba"/>
  </ds:schemaRefs>
</ds:datastoreItem>
</file>

<file path=customXml/itemProps3.xml><?xml version="1.0" encoding="utf-8"?>
<ds:datastoreItem xmlns:ds="http://schemas.openxmlformats.org/officeDocument/2006/customXml" ds:itemID="{2DE6C20C-6930-4ACD-AB4B-59B5AF0BC6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d8113-1d44-46cb-baa5-a742d0650dfc"/>
    <ds:schemaRef ds:uri="c791cfc0-7a5b-45ad-84dd-fde11a201555"/>
    <ds:schemaRef ds:uri="7d4d26af-9747-488b-bbf2-8af8e8c3e0ba"/>
    <ds:schemaRef ds:uri="de5c8ea3-a60a-49a6-8603-1815c47963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21B849-63E2-481F-A86B-ACBCBE575079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A98121C4-4AD3-49CA-9D98-4E5EB541579B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856A9195-D5A6-4F1F-BC4F-BA65ED3DAADE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1349</Words>
  <Characters>7694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Melbourne</Company>
  <LinksUpToDate>false</LinksUpToDate>
  <CharactersWithSpaces>9025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eva</dc:creator>
  <cp:lastModifiedBy>Eva Samaras</cp:lastModifiedBy>
  <cp:revision>6</cp:revision>
  <cp:lastPrinted>2024-04-17T02:05:00Z</cp:lastPrinted>
  <dcterms:created xsi:type="dcterms:W3CDTF">2024-05-02T03:35:00Z</dcterms:created>
  <dcterms:modified xsi:type="dcterms:W3CDTF">2024-05-02T05:22:00Z</dcterms:modified>
  <cp:category>Briefing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verTitle">
    <vt:lpwstr>Title</vt:lpwstr>
  </property>
  <property fmtid="{D5CDD505-2E9C-101B-9397-08002B2CF9AE}" pid="3" name="ContentTypeId">
    <vt:lpwstr>0x0101009539F0BE8B7294468FFF5888026FCF3200915CF22B44A46341B480E33AB445209A00972F8012532AD341BA139C9D0EF5CD86</vt:lpwstr>
  </property>
</Properties>
</file>